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F385" w14:textId="77777777" w:rsidR="00D479A6" w:rsidRDefault="00D479A6" w:rsidP="00D479A6">
      <w:pPr>
        <w:pStyle w:val="p1"/>
      </w:pPr>
      <w:r>
        <w:rPr>
          <w:b/>
          <w:bCs/>
        </w:rPr>
        <w:t>IV. – Aires et zones dans lesquelles différentes opérations sont réalisées</w:t>
      </w:r>
    </w:p>
    <w:p w14:paraId="5FE3154C" w14:textId="77777777" w:rsidR="00D479A6" w:rsidRDefault="00D479A6" w:rsidP="00D479A6">
      <w:pPr>
        <w:pStyle w:val="p2"/>
      </w:pPr>
      <w:r>
        <w:rPr>
          <w:i/>
          <w:iCs/>
        </w:rPr>
        <w:t>1°- Aire géographique</w:t>
      </w:r>
    </w:p>
    <w:p w14:paraId="527BBFDC" w14:textId="37037BF7" w:rsidR="00D479A6" w:rsidRPr="00D479A6" w:rsidRDefault="00D479A6" w:rsidP="00D479A6">
      <w:pPr>
        <w:pStyle w:val="p2"/>
        <w:rPr>
          <w:sz w:val="28"/>
          <w:szCs w:val="28"/>
        </w:rPr>
      </w:pPr>
      <w:r w:rsidRPr="00D479A6">
        <w:rPr>
          <w:sz w:val="28"/>
          <w:szCs w:val="28"/>
        </w:rPr>
        <w:t>a) - La récolte des raisins, la vinification, l’élaboration et l’élevage des vins sont assurés sur le territoire des</w:t>
      </w:r>
      <w:r w:rsidRPr="00D479A6"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suivantes du département de la Gironde</w:t>
      </w:r>
      <w:r w:rsidRPr="00D479A6"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sur la base du code officiel géographique en date du 1</w:t>
      </w:r>
      <w:r w:rsidRPr="00D479A6">
        <w:rPr>
          <w:rStyle w:val="s1"/>
          <w:rFonts w:eastAsiaTheme="majorEastAsia"/>
          <w:sz w:val="28"/>
          <w:szCs w:val="28"/>
        </w:rPr>
        <w:t>er</w:t>
      </w:r>
      <w:r w:rsidRPr="00D479A6">
        <w:rPr>
          <w:sz w:val="28"/>
          <w:szCs w:val="28"/>
        </w:rPr>
        <w:t xml:space="preserve"> janvier</w:t>
      </w:r>
      <w:r w:rsidRPr="00D479A6"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2025 : Abzac, Aillas, Ambarès-et-Lagrave, Ambès, Anglade, Arbanats, Arcins, Arsac, Artigues-près-Bordeaux,</w:t>
      </w:r>
      <w:r w:rsidRPr="00D479A6"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 xml:space="preserve">Arveyres, Asques, Aubiac, Auriolles, </w:t>
      </w:r>
      <w:proofErr w:type="spellStart"/>
      <w:r w:rsidRPr="00D479A6">
        <w:rPr>
          <w:sz w:val="28"/>
          <w:szCs w:val="28"/>
        </w:rPr>
        <w:t>Auros</w:t>
      </w:r>
      <w:proofErr w:type="spellEnd"/>
      <w:r w:rsidRPr="00D479A6">
        <w:rPr>
          <w:sz w:val="28"/>
          <w:szCs w:val="28"/>
        </w:rPr>
        <w:t xml:space="preserve">, Avensan, Ayguemorte-les-Graves, </w:t>
      </w:r>
      <w:proofErr w:type="spellStart"/>
      <w:r w:rsidRPr="00D479A6">
        <w:rPr>
          <w:sz w:val="28"/>
          <w:szCs w:val="28"/>
        </w:rPr>
        <w:t>Bagas</w:t>
      </w:r>
      <w:proofErr w:type="spellEnd"/>
      <w:r w:rsidRPr="00D479A6">
        <w:rPr>
          <w:sz w:val="28"/>
          <w:szCs w:val="28"/>
        </w:rPr>
        <w:t xml:space="preserve">, Baigneaux, </w:t>
      </w:r>
      <w:proofErr w:type="spellStart"/>
      <w:r w:rsidRPr="00D479A6">
        <w:rPr>
          <w:sz w:val="28"/>
          <w:szCs w:val="28"/>
        </w:rPr>
        <w:t>Barie</w:t>
      </w:r>
      <w:proofErr w:type="spellEnd"/>
      <w:r w:rsidRPr="00D479A6">
        <w:rPr>
          <w:sz w:val="28"/>
          <w:szCs w:val="28"/>
        </w:rPr>
        <w:t>, Baron,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Barsac, Bassanne, Bassens, Baurech, Bayas, Bayon-sur-Gironde, Bazas, Beautiran, Bégadan, Bègles, Béguey,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 xml:space="preserve">Bellebat, Bellefond, Belvès-de-Castillon, Bernos-Beaulac, </w:t>
      </w:r>
      <w:proofErr w:type="spellStart"/>
      <w:r w:rsidRPr="00D479A6">
        <w:rPr>
          <w:sz w:val="28"/>
          <w:szCs w:val="28"/>
        </w:rPr>
        <w:t>Berson</w:t>
      </w:r>
      <w:proofErr w:type="spellEnd"/>
      <w:r w:rsidRPr="00D479A6">
        <w:rPr>
          <w:sz w:val="28"/>
          <w:szCs w:val="28"/>
        </w:rPr>
        <w:t>, Berthez, Beychac-et-Caillau, Bieujac, Birac,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Blaignac, Blaignan-Prignac, Blanquefort, Blasimon, Blaye, Blésignac, Bommes, Bonnetan, Bonzac, Bordeaux,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Bossugan, Bouliac, Bourdelles, Bourg, Branne, Brannens, Braud-et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Saint-Louis, Brouqueyran, Bruges, Budos,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Cabanac-et-Villagrains, Cabara, Cadarsac, Cadaujac, Cadillac</w:t>
      </w:r>
      <w:r w:rsidRPr="00D479A6">
        <w:rPr>
          <w:b/>
          <w:bCs/>
          <w:sz w:val="28"/>
          <w:szCs w:val="28"/>
        </w:rPr>
        <w:t>-</w:t>
      </w:r>
      <w:r w:rsidRPr="00D479A6">
        <w:rPr>
          <w:sz w:val="28"/>
          <w:szCs w:val="28"/>
        </w:rPr>
        <w:t>sur-Garonne, Cadillac-en-Fronsadais, Camarsac,</w:t>
      </w:r>
    </w:p>
    <w:p w14:paraId="1F0354C8" w14:textId="45DBA319" w:rsidR="00D479A6" w:rsidRPr="00D479A6" w:rsidRDefault="00D479A6" w:rsidP="00D479A6">
      <w:pPr>
        <w:pStyle w:val="p2"/>
        <w:rPr>
          <w:sz w:val="28"/>
          <w:szCs w:val="28"/>
        </w:rPr>
      </w:pPr>
      <w:r w:rsidRPr="00D479A6">
        <w:rPr>
          <w:sz w:val="28"/>
          <w:szCs w:val="28"/>
        </w:rPr>
        <w:t>Cambes, Camblanes-et-Meynac, Camiac-et-Saint-Denis, Camiran, Camps-sur-l’Isle, Campugnan, Canéjan,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 xml:space="preserve">Capian, Caplong, Carbon-Blanc, Cardan, Carignan-de-Bordeaux, Cars, Cartelègue, Casseuil, </w:t>
      </w:r>
      <w:proofErr w:type="spellStart"/>
      <w:r w:rsidRPr="00D479A6">
        <w:rPr>
          <w:sz w:val="28"/>
          <w:szCs w:val="28"/>
        </w:rPr>
        <w:t>Castelmoron</w:t>
      </w:r>
      <w:proofErr w:type="spellEnd"/>
      <w:r w:rsidRPr="00D479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d’Albret, Castelnau-de-Médoc, Castelviel, Castets et Castillon, Castillon-la-Bataille, Castres-Gironde, Caudrot,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Caumont, Cauvignac, Cavignac, Cazats, Cazaugitat, Cénac, Cenon,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Cérons, Cessac, Cestas, Cézac, Chamadelle,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 xml:space="preserve">Cissac-Médoc, Civrac-de-Blaye, Civrac-sur-Dordogne, Civrac-en-Médoc, Cleyrac, Coimères, </w:t>
      </w:r>
      <w:proofErr w:type="spellStart"/>
      <w:r w:rsidRPr="00D479A6">
        <w:rPr>
          <w:sz w:val="28"/>
          <w:szCs w:val="28"/>
        </w:rPr>
        <w:t>Coirac</w:t>
      </w:r>
      <w:proofErr w:type="spellEnd"/>
      <w:r w:rsidRPr="00D479A6">
        <w:rPr>
          <w:sz w:val="28"/>
          <w:szCs w:val="28"/>
        </w:rPr>
        <w:t>, Comps,</w:t>
      </w:r>
    </w:p>
    <w:p w14:paraId="118FD219" w14:textId="23E209FA" w:rsidR="00D479A6" w:rsidRPr="00D479A6" w:rsidRDefault="00D479A6" w:rsidP="00D479A6">
      <w:pPr>
        <w:pStyle w:val="p2"/>
        <w:rPr>
          <w:sz w:val="28"/>
          <w:szCs w:val="28"/>
        </w:rPr>
      </w:pPr>
      <w:r w:rsidRPr="00D479A6">
        <w:rPr>
          <w:sz w:val="28"/>
          <w:szCs w:val="28"/>
        </w:rPr>
        <w:t>Coubeyrac, Couquèques, Courpiac, Cours-de-Monségur, Cours-les-Bains,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Coutras, Coutures, Créon, Croignon,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>Cubnezais, Cubzac-les-Ponts, Cudos, Cursan, Cussac-Fort-Médoc, Daignac, Dardenac, Daubèze, Dieulivol,</w:t>
      </w:r>
      <w:r>
        <w:rPr>
          <w:sz w:val="28"/>
          <w:szCs w:val="28"/>
        </w:rPr>
        <w:t xml:space="preserve"> </w:t>
      </w:r>
      <w:r w:rsidRPr="00D479A6">
        <w:rPr>
          <w:sz w:val="28"/>
          <w:szCs w:val="28"/>
        </w:rPr>
        <w:t xml:space="preserve">Donnezac, Donzac, Doulezon, Escoussans, Espiet, </w:t>
      </w:r>
      <w:proofErr w:type="spellStart"/>
      <w:r w:rsidRPr="00D479A6">
        <w:rPr>
          <w:sz w:val="28"/>
          <w:szCs w:val="28"/>
        </w:rPr>
        <w:t>Etauliers</w:t>
      </w:r>
      <w:proofErr w:type="spellEnd"/>
      <w:r w:rsidRPr="00D479A6">
        <w:rPr>
          <w:sz w:val="28"/>
          <w:szCs w:val="28"/>
        </w:rPr>
        <w:t>, Eynesse, Eyrans, Eysines, Faleyras, Fargues</w:t>
      </w:r>
      <w:r>
        <w:t>,</w:t>
      </w:r>
    </w:p>
    <w:p w14:paraId="7DD4D6D0" w14:textId="064D9260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Fargues-Saint-Hilaire, Flaujagues, Floirac, Floudès, Fontet,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Fossés-et-Baleyssac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Fours, Francs, Fronsac,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Frontenac, Gabarnac, Gaillan-en-Médoc, Gajac, Galgon, Gans, Gardegan-et-Tourtirac, Gauriac, Gauriaguet,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Générac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Génissac, Gensac, Gironde-sur-Dropt, Gornac, Gours, Gradignan, Grayan-et-l’Hôpital, Grézillac,</w:t>
      </w:r>
    </w:p>
    <w:p w14:paraId="4EE10DA0" w14:textId="4DF43171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Grignols, Guillac, Guillos, Guîtres,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Haux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Hure, Illats, Isle-Saint-Georges, Izon, Jau-Dignac-et-Loirac, Jugazan,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Juillac, La Brède, La Lande-de-Fronsac, La Réole, La Rivière, La Roquille, La Sauve,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Labarde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Labescau, Ladaux,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Lados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Lagorce, Lalande-de-Pomerol, Lamarque, Lamothe-Landerron, Landerrouat, Landerrouet-sur-Ségur,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Landiras, Langoiran, Langon, Lansac, Lapouyade, Laroque, Laruscade, Latresne, Lavazan, Le Bouscat, Le Fieu,</w:t>
      </w:r>
    </w:p>
    <w:p w14:paraId="530378D1" w14:textId="07EDA10F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Le Haillan, Le Nizan, Le Pian-Médoc, Le Pian-sur-Garonne, Le Pout, Le Puy, Le Taillan-Médoc, Le Tourne, Le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Verdon-sur-Mer, Léogeats, Léognan, Les Artigues-de-Lussac, Les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Billaux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, Les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Eglisottes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-et-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Chalaures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Les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Esseintes, Les Lèves-et-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Thoumeyragues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Les Peintures, Les Salles, Lesparre-Médoc, Lestiac-sur-Garonne,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Libourne, Lignan-de-Bazas, Lignan-de-Bordeaux, Ligueux, Listrac-de-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lastRenderedPageBreak/>
        <w:t>Durèze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Listrac-Médoc, Lormont,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Loubens, Loupes, Loupiac, Loupiac-de-la-Réole, Ludon-Médoc, Lugaignac, Lugasson,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Lugon-et-l’Ile-du-Carnay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</w:t>
      </w:r>
    </w:p>
    <w:p w14:paraId="4F6196EF" w14:textId="6E9638CE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Lussac,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Macau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Madirac, Maransin, Marcenais, Margaux-Cantenac, Margueron, Marimbault, Marions, Marsas,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Martignas-sur-Jalle, Martillac, Martres, Masseilles, Massugas, Mauriac, Mazères,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Mazion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Mérignac, Mérignas,</w:t>
      </w:r>
    </w:p>
    <w:p w14:paraId="7DF138FD" w14:textId="7C68BA28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Mesterrieux, Mombrier, Mongauzy, Monprimblanc, Monségur, Montagne, Montagoudin, Montignac, Montussan,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Morizès, Mouillac, Mouliets-et-Villemartin, Moulis-en-Médoc,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Moulon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, Mourens, Naujac-sur-Mer,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Naujan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-et-</w:t>
      </w:r>
    </w:p>
    <w:p w14:paraId="49CA3E26" w14:textId="0971A0E9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Postiac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Néac, Nérigean, Neuffons, Noaillac, Noaillan, Omet, Ordonnac, Paillet, Parempuyre, Pauillac, Pellegrue,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Périssac, Pessac, Pessac-sur-Dordogne, Petit-Palais-et-Cornemps, Peujard, Pineuilh, Plassac, Pleine-Selve,</w:t>
      </w:r>
    </w:p>
    <w:p w14:paraId="3117EF81" w14:textId="6736C370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Podensac, Pomerol, Pompéjac, Pompignac, Pondaurat, Porchères, Porte-de-Benauge, Portets, Préchac, </w:t>
      </w:r>
      <w:proofErr w:type="spellStart"/>
      <w:proofErr w:type="gram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Preignac,Prignac</w:t>
      </w:r>
      <w:proofErr w:type="spellEnd"/>
      <w:proofErr w:type="gram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-et-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Marcamps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Pugnac, Puisseguin, Pujols, Pujols-sur-Ciron, Puybarban, Puynormand, Queyrac, Quinsac,</w:t>
      </w:r>
    </w:p>
    <w:p w14:paraId="4ED2CD63" w14:textId="4B174A10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Rauzan, Reignac, Rimons, Riocaud, Rions, Roaillan, Romagne, Roquebrune, Ruch, Sablons, Sadirac, Saillans,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Saint-Aignan, Saint-André-de-Cubzac, Saint-André-du-Bois, Saint-André-et-Appelles, Saint-Androny, Saint-Antoine-du-Queyret, Saint-Antoine-sur-l’Isle, Saint-Aubin-de-Blaye, Saint-Aubin-de-Branne, Saint-Aubin-de-Médoc, Saint-Avit-de-Soulège, Saint-Avit-Saint-Nazaire, Saint-Brice, Saint-Caprais-de-Bordeaux, Saint-Christoly-de-Blaye, Saint-Christoly-Médoc, Saint-Christophe-de-Double, Saint-Christophe-des-Bardes, Saint-</w:t>
      </w:r>
    </w:p>
    <w:p w14:paraId="2FB1A298" w14:textId="19D5395C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Cibard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Saint-Ciers-d’Abzac, Saint-Ciers-de-Canesse, Saint-Ciers-sur-Gironde, Sainte-Colombe, Saint-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Côme,Sainte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-Croix-du-Mont, Saint-Denis-de-Pile, Saint-Emilion, Saint-Estèphe, Saint-Etienne-de-Lisse, Sainte-Eulalie,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Saint-Exupéry, Saint-Félix-de-Foncaude, Saint-Ferme, Sainte-Florence, Sainte-Foy-la-Grande, Sainte-Foy-la-Longue, Sainte-Gemme, Saint-Genès-de-Blaye, Saint-Genès-de-Castillon, Saint-Genès-de-Fronsac, Saint-Genès-de-Lombaud, Saint-Germain-de-Grave, Saint-Germain-de-la-Rivière, Saint-Germain-d’Esteuil, Saint-Germain-</w:t>
      </w:r>
    </w:p>
    <w:p w14:paraId="4CB76B8C" w14:textId="77777777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proofErr w:type="gram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du</w:t>
      </w:r>
      <w:proofErr w:type="gram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-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Puch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Saint-Gervais, Saint-Girons-d’Aiguevives, Sainte-Hélène, Saint-Hilaire-de-la-Noaille, Saint-Hilaire-du-</w:t>
      </w:r>
    </w:p>
    <w:p w14:paraId="77FF9F48" w14:textId="24063B44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Bois, Saint-Hippolyte, Saint-Jean-de-Blaignac, Saint-Jean-d’Illac, Saint-Julien-Beychevelle, Saint-Laurent-d’Arce, Saint-Laurent-des-Combes, Saint-Laurent-du-Bois, Saint-Laurent-du-Plan, Saint-Laurent-Médoc, Saint-</w:t>
      </w:r>
    </w:p>
    <w:p w14:paraId="09F4A9A4" w14:textId="1E1C6610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Léon, Saint-Loubert, Saint-Loubès, Saint-Louis-de-Montferrand, Saint-Macaire, Saint-Magne-de-Castillon, Saint-Maixant, Saint-Mariens, Saint-Martial, Saint-Martin-de-Laye, Saint-Martin-de-Lerm, Saint-Martin-de-Sescas,</w:t>
      </w:r>
    </w:p>
    <w:p w14:paraId="7AC5F5C4" w14:textId="685C6ACD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Saint-Martin-du-Bois, Saint-Martin-du-Puy, Saint-Martin-Lacaussade, Saint-Médard-de-Guizières, Saint-Médard-d’Eyrans, Saint-Médard-en-Jalles, Saint-Michel-de-Fronsac, Saint-Michel-de-Lapujade, Saint-Michel-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de-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Rieufret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Saint-Morillon, Saint-Palais, Saint-Pardon-de-Conques, Saint-Paul, Saint-Pey-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lastRenderedPageBreak/>
        <w:t>d’Armens, Saint-Pey-de-Castets, Saint-Philippe-d’Aiguille, Saint-Philippe-du-Seignal, Saint-Pierre-d’Aurillac, Saint-Pierre-de-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Bat,Saint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-Pierre-de-Mons, Saint-Quentin-de-Baron, Saint-Quentin-de-Caplong, Sainte-Radegonde, Saint-Romain-la-Virvée, Saint-Sauveur, Saint-Sauveur-de-Puynormand, Saint-Savin, Saint-Selve, Saint-Seurin-de-Bourg, Saint-Seurin-de-Cadourne, Saint-Seurin-de-Cursac, Saint-Seurin-sur-l’Isle, Saint-Sève, Saint-Sulpice-de-Faleyrens,</w:t>
      </w:r>
    </w:p>
    <w:p w14:paraId="6189BCE4" w14:textId="42A36EF3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Saint-Sulpice-de-Guilleragues, Saint-Sulpice-de-Pommiers, Saint-Sulpice-et-Cameyrac, Sainte-Terre, Saint-Trojan, Saint-Vincent-de-Paul, Saint-Vincent-de-Pertignas, Saint-Vivien-de-Blaye, Saint-Vivien-de-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Médoc,Saint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-Vivien-de-Monségur, Saint-Yzan-de-Soudiac, Saint-Yzans-de-Médoc, Salaunes,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Salleboeuf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Samonac,Saucats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, Saugon, Sauternes, Sauveterre-de-Guyenne, Sauviac, Savignac, Savignac-de-l’Isle,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Semens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,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Sendets,Sigalens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Sillas, Soulac-sur-Mer, Soulignac, Soussac, Soussans, Tabanac, Taillecavat, Talais, Talence, Targon,</w:t>
      </w:r>
    </w:p>
    <w:p w14:paraId="03F3860C" w14:textId="646276BD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Tarnès, Tauriac, Tayac, Teuillac, Tizac-de-Curton, Tizac-de-Lapouyade,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Toulenne, Tresses, Uzeste, Val-de-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Livenne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, Val de </w:t>
      </w:r>
      <w:proofErr w:type="spellStart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Virvée</w:t>
      </w:r>
      <w:proofErr w:type="spellEnd"/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, Valeyrac, Vayres, Vendays-Montalivet, Vensac, Vérac, Verdelais, Vertheuil, Vignonet,</w:t>
      </w:r>
    </w:p>
    <w:p w14:paraId="306A3BA0" w14:textId="77777777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Villandraut, Villegouge, Villenave-de-Rions, Villenave-d’Ornon, Villeneuve, Virelade, Virsac, Yvrac.</w:t>
      </w:r>
    </w:p>
    <w:p w14:paraId="1E8C0CCD" w14:textId="6415B20F" w:rsidR="00D479A6" w:rsidRPr="00D479A6" w:rsidRDefault="00D479A6" w:rsidP="00D479A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</w:pP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b) - Pour la dénomination géographique « Haut-Benauge », la récolte des raisins, la vinification et l’élaboration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des vins sont assurées sur le territoire des communes suivantes du département de la Gironde sur la base du code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officiel géographique en date du 1er janvier 2025</w:t>
      </w:r>
      <w:r w:rsidRPr="00D479A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: Escoussans, Gornac, Ladaux, Mourens, Saint-Pierre-de-Bat,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Soulignac, Targon et la partie de la commune de Porte-de-Benauge correspondant au territoire de l’ancienne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D479A6">
        <w:rPr>
          <w:rFonts w:ascii="Calibri" w:eastAsia="Times New Roman" w:hAnsi="Calibri" w:cs="Calibri"/>
          <w:color w:val="000000"/>
          <w:kern w:val="0"/>
          <w:sz w:val="28"/>
          <w:szCs w:val="28"/>
          <w:lang w:eastAsia="fr-FR"/>
          <w14:ligatures w14:val="none"/>
        </w:rPr>
        <w:t>commune de Porte-de-Benauge avant sa fusion avec Saint-Génis-du-Bois au 1er janvier 2025.</w:t>
      </w:r>
    </w:p>
    <w:p w14:paraId="61F281D3" w14:textId="77777777" w:rsidR="00D479A6" w:rsidRPr="00D479A6" w:rsidRDefault="00D479A6">
      <w:pPr>
        <w:rPr>
          <w:rFonts w:ascii="Calibri" w:hAnsi="Calibri" w:cs="Calibri"/>
          <w:sz w:val="28"/>
          <w:szCs w:val="28"/>
        </w:rPr>
      </w:pPr>
    </w:p>
    <w:sectPr w:rsidR="00D479A6" w:rsidRPr="00D4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A6"/>
    <w:rsid w:val="006D20CC"/>
    <w:rsid w:val="00D4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654B8"/>
  <w15:chartTrackingRefBased/>
  <w15:docId w15:val="{04CA17CB-3CAC-A44A-9FE6-914A660F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7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7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7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7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79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79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79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79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79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79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7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7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7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7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79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79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79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7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79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79A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479A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D479A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:lang w:eastAsia="fr-FR"/>
      <w14:ligatures w14:val="none"/>
    </w:rPr>
  </w:style>
  <w:style w:type="character" w:customStyle="1" w:styleId="s1">
    <w:name w:val="s1"/>
    <w:basedOn w:val="Policepardfaut"/>
    <w:rsid w:val="00D479A6"/>
    <w:rPr>
      <w:rFonts w:ascii="Times New Roman" w:hAnsi="Times New Roman" w:cs="Times New Roman" w:hint="default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1193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1</cp:revision>
  <dcterms:created xsi:type="dcterms:W3CDTF">2025-10-18T09:10:00Z</dcterms:created>
  <dcterms:modified xsi:type="dcterms:W3CDTF">2025-10-18T09:16:00Z</dcterms:modified>
</cp:coreProperties>
</file>