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F3462" w14:textId="462D09D0" w:rsidR="00912EBD" w:rsidRPr="00912EBD" w:rsidRDefault="00912EBD" w:rsidP="00912EB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912EB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DÉLIMITATION DE L’APPELLATION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DE L’APPELLATION CÔTES DE PROVENCE</w:t>
      </w:r>
    </w:p>
    <w:p w14:paraId="4F297190" w14:textId="77777777" w:rsidR="00912EBD" w:rsidRPr="00912EBD" w:rsidRDefault="00912EBD" w:rsidP="00912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a) - La récolte des raisins, la vinification et l’élaboration des vins sont assurées sur le territoire des</w:t>
      </w:r>
    </w:p>
    <w:p w14:paraId="03F6729D" w14:textId="77777777" w:rsidR="00912EBD" w:rsidRPr="00912EBD" w:rsidRDefault="00912EBD" w:rsidP="00912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communes</w:t>
      </w:r>
      <w:proofErr w:type="gramEnd"/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suivantes, sur la base du code officiel géographique de l’année 2018 :</w:t>
      </w:r>
    </w:p>
    <w:p w14:paraId="2097A796" w14:textId="77777777" w:rsidR="00912EBD" w:rsidRPr="00912EBD" w:rsidRDefault="00912EBD" w:rsidP="00912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- Dans le département des Alpes-Maritimes : Villars-sur-Var ;</w:t>
      </w:r>
    </w:p>
    <w:p w14:paraId="7504E1F5" w14:textId="77777777" w:rsidR="00912EBD" w:rsidRPr="00912EBD" w:rsidRDefault="00912EBD" w:rsidP="00912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- Dans le département des Bouches-du-Rhône : Aubagne, Allauch, Auriol, Beaurecueil, La</w:t>
      </w:r>
    </w:p>
    <w:p w14:paraId="575D643F" w14:textId="77777777" w:rsidR="00912EBD" w:rsidRPr="00912EBD" w:rsidRDefault="00912EBD" w:rsidP="00912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Bouilladisse</w:t>
      </w:r>
      <w:proofErr w:type="spellEnd"/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Bouc-Bel-Air, Ceyreste, Châteauneuf-le- Rouge, La Ciotat, Cuges-les-Pins, La</w:t>
      </w:r>
    </w:p>
    <w:p w14:paraId="34DBA279" w14:textId="77777777" w:rsidR="00912EBD" w:rsidRPr="00912EBD" w:rsidRDefault="00912EBD" w:rsidP="00912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Destrousse</w:t>
      </w:r>
      <w:proofErr w:type="spellEnd"/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Fuveau, Gardanne, Gémenos, Meyreuil, Mimet, Peynier, Peypin, Puyloubier, Roquefort-</w:t>
      </w:r>
    </w:p>
    <w:p w14:paraId="68F4D0C6" w14:textId="77777777" w:rsidR="00912EBD" w:rsidRPr="00912EBD" w:rsidRDefault="00912EBD" w:rsidP="00912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la</w:t>
      </w:r>
      <w:proofErr w:type="gramEnd"/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-Bédoule, Roquevaire, Rousset, Saint-Antonin-sur-Bayon Simiane-Collongue, Le </w:t>
      </w:r>
      <w:proofErr w:type="spellStart"/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Tholonet</w:t>
      </w:r>
      <w:proofErr w:type="spellEnd"/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Trets ;</w:t>
      </w:r>
    </w:p>
    <w:p w14:paraId="12FA2D73" w14:textId="77777777" w:rsidR="00912EBD" w:rsidRPr="00912EBD" w:rsidRDefault="00912EBD" w:rsidP="00912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- Communes retenues en partie : Marseille (9ème arrondissement).</w:t>
      </w:r>
    </w:p>
    <w:p w14:paraId="22AE4F60" w14:textId="77777777" w:rsidR="00912EBD" w:rsidRPr="00912EBD" w:rsidRDefault="00912EBD" w:rsidP="00912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- Dans le département du Var : Les Arcs, Bagnols-en-Forêt, Le Beausset, Besse-sur-Issole, Bormes- les-</w:t>
      </w:r>
    </w:p>
    <w:p w14:paraId="1427CB01" w14:textId="77777777" w:rsidR="00912EBD" w:rsidRPr="00912EBD" w:rsidRDefault="00912EBD" w:rsidP="00912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Mimosas, Cabasse, La </w:t>
      </w:r>
      <w:proofErr w:type="spellStart"/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Cadière-d’Azur</w:t>
      </w:r>
      <w:proofErr w:type="spellEnd"/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Callas, Le Cannet-des-Maures, Carcès, Carnoules, Carqueiranne,</w:t>
      </w:r>
    </w:p>
    <w:p w14:paraId="55A39085" w14:textId="77777777" w:rsidR="00912EBD" w:rsidRPr="00912EBD" w:rsidRDefault="00912EBD" w:rsidP="00912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 Castellet, Cavalaire-sur-Mer, Cogolin, Collobrières, Correns, Cotignac, La Crau, La Croix-Valmer,</w:t>
      </w:r>
    </w:p>
    <w:p w14:paraId="7EEC3021" w14:textId="77777777" w:rsidR="00912EBD" w:rsidRPr="00912EBD" w:rsidRDefault="00912EBD" w:rsidP="00912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Cuers, Draguignan, Entrecasteaux, </w:t>
      </w:r>
      <w:proofErr w:type="spellStart"/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Evenos</w:t>
      </w:r>
      <w:proofErr w:type="spellEnd"/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La Farlède, Fayence, Figanières, Flassans-sur-Issole,</w:t>
      </w:r>
    </w:p>
    <w:p w14:paraId="45FF5ED2" w14:textId="77777777" w:rsidR="00912EBD" w:rsidRPr="00912EBD" w:rsidRDefault="00912EBD" w:rsidP="00912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Flayosc, Fréjus, La Garde, La Garde-Freinet, Gassin, Gonfaron, Grimaud, Hyères, La Londe-les- Maures,</w:t>
      </w:r>
    </w:p>
    <w:p w14:paraId="70E5694A" w14:textId="77777777" w:rsidR="00912EBD" w:rsidRPr="00912EBD" w:rsidRDefault="00912EBD" w:rsidP="00912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Lorgues, Le Lavandou, Le Luc, Les </w:t>
      </w:r>
      <w:proofErr w:type="spellStart"/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Mayons</w:t>
      </w:r>
      <w:proofErr w:type="spellEnd"/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Montfort-sur-Argens, La Môle, La Motte, Le Muy,</w:t>
      </w:r>
    </w:p>
    <w:p w14:paraId="2C053545" w14:textId="77777777" w:rsidR="00912EBD" w:rsidRPr="00912EBD" w:rsidRDefault="00912EBD" w:rsidP="00912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Pierrefeu- du-Var, Pignans, Plan- de-la-Tour, Pourcieux, Pourrières, Le Pradet, Puget-sur-Argens, Puget-</w:t>
      </w:r>
    </w:p>
    <w:p w14:paraId="5ED9556E" w14:textId="77777777" w:rsidR="00912EBD" w:rsidRPr="00912EBD" w:rsidRDefault="00912EBD" w:rsidP="00912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Ville, Ramatuelle, Le-</w:t>
      </w:r>
      <w:proofErr w:type="spellStart"/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Revest</w:t>
      </w:r>
      <w:proofErr w:type="spellEnd"/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-les-Eaux, Roquebrune- sur-Argens, Saint-Antonin-du-Var, Saint-Cyr-sur-</w:t>
      </w:r>
    </w:p>
    <w:p w14:paraId="52AF5419" w14:textId="77777777" w:rsidR="00912EBD" w:rsidRPr="00912EBD" w:rsidRDefault="00912EBD" w:rsidP="00912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Mer, Sainte-Maxime, Saint- Paul-en-Forêt, Saint- Raphaël, Saint-Tropez, Sanary-sur-Mer, Seillans, Six-</w:t>
      </w:r>
    </w:p>
    <w:p w14:paraId="2B3A1594" w14:textId="77777777" w:rsidR="00912EBD" w:rsidRPr="00912EBD" w:rsidRDefault="00912EBD" w:rsidP="00912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lastRenderedPageBreak/>
        <w:t xml:space="preserve">Fours-les-Plages, </w:t>
      </w:r>
      <w:proofErr w:type="spellStart"/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Solliès</w:t>
      </w:r>
      <w:proofErr w:type="spellEnd"/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- Pont, Solliès-Ville, Taradeau, Le Thoronet, Toulon, Trans-en-Provence, La</w:t>
      </w:r>
    </w:p>
    <w:p w14:paraId="6E5AA814" w14:textId="77777777" w:rsidR="00912EBD" w:rsidRPr="00912EBD" w:rsidRDefault="00912EBD" w:rsidP="00912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Valette-du-Var, Vidauban.</w:t>
      </w:r>
    </w:p>
    <w:p w14:paraId="26EEF4E3" w14:textId="77777777" w:rsidR="00912EBD" w:rsidRPr="00912EBD" w:rsidRDefault="00912EBD" w:rsidP="00912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b) - Pour la dénomination géographique complémentaire « Cru Sainte-Victoire », la récolte des raisins,</w:t>
      </w:r>
    </w:p>
    <w:p w14:paraId="3835786A" w14:textId="77777777" w:rsidR="00912EBD" w:rsidRPr="00912EBD" w:rsidRDefault="00912EBD" w:rsidP="00912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la</w:t>
      </w:r>
      <w:proofErr w:type="gramEnd"/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vinification et l’élaboration des vins rosés, la récolte des raisins, la vinification, l’élaboration et</w:t>
      </w:r>
    </w:p>
    <w:p w14:paraId="76594D13" w14:textId="77777777" w:rsidR="00912EBD" w:rsidRPr="00912EBD" w:rsidRDefault="00912EBD" w:rsidP="00912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l’élevage</w:t>
      </w:r>
      <w:proofErr w:type="gramEnd"/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des vins rouges sont assurées dans l’aire géographique de production telle qu’approuvée par</w:t>
      </w:r>
    </w:p>
    <w:p w14:paraId="5AEED88C" w14:textId="77777777" w:rsidR="00912EBD" w:rsidRPr="00912EBD" w:rsidRDefault="00912EBD" w:rsidP="00912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l’Institut</w:t>
      </w:r>
      <w:proofErr w:type="gramEnd"/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national de l’origine et de la qualité lors de la séance du comité national compétent des 27 et 28</w:t>
      </w:r>
    </w:p>
    <w:p w14:paraId="17F65C70" w14:textId="77777777" w:rsidR="00912EBD" w:rsidRPr="00912EBD" w:rsidRDefault="00912EBD" w:rsidP="00912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mai</w:t>
      </w:r>
      <w:proofErr w:type="gramEnd"/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2004 et constituée par le territoire des communes suivantes, sur la base du code officiel géographique</w:t>
      </w:r>
    </w:p>
    <w:p w14:paraId="6144E58A" w14:textId="77777777" w:rsidR="00912EBD" w:rsidRPr="00912EBD" w:rsidRDefault="00912EBD" w:rsidP="00912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</w:t>
      </w:r>
      <w:proofErr w:type="gramEnd"/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l’année 2018 :</w:t>
      </w:r>
    </w:p>
    <w:p w14:paraId="2B26C975" w14:textId="77777777" w:rsidR="00912EBD" w:rsidRPr="00912EBD" w:rsidRDefault="00912EBD" w:rsidP="00912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- Dans le département des Bouches-du-Rhône : Châteauneuf-le-Rouge, Meyreuil, Peynier, Puyloubier,</w:t>
      </w:r>
    </w:p>
    <w:p w14:paraId="0A0B5DAE" w14:textId="77777777" w:rsidR="00912EBD" w:rsidRPr="00912EBD" w:rsidRDefault="00912EBD" w:rsidP="00912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Rousset, Le </w:t>
      </w:r>
      <w:proofErr w:type="spellStart"/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Tholonet</w:t>
      </w:r>
      <w:proofErr w:type="spellEnd"/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Trets.</w:t>
      </w:r>
    </w:p>
    <w:p w14:paraId="71159D52" w14:textId="77777777" w:rsidR="00912EBD" w:rsidRPr="00912EBD" w:rsidRDefault="00912EBD" w:rsidP="00912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- Dans le département du Var : Pourcieux et Pourrières.</w:t>
      </w:r>
    </w:p>
    <w:p w14:paraId="65414D12" w14:textId="77777777" w:rsidR="00912EBD" w:rsidRPr="00912EBD" w:rsidRDefault="00912EBD" w:rsidP="00912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c) - Pour la dénomination géographique complémentaire « Fréjus », la récolte des raisins, la vinification</w:t>
      </w:r>
    </w:p>
    <w:p w14:paraId="1536962A" w14:textId="77777777" w:rsidR="00912EBD" w:rsidRPr="00912EBD" w:rsidRDefault="00912EBD" w:rsidP="00912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et</w:t>
      </w:r>
      <w:proofErr w:type="gramEnd"/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l’élaboration des vins rosés, la récolte des raisins, la vinification, l’élaboration et l’élevage des vins</w:t>
      </w:r>
    </w:p>
    <w:p w14:paraId="6A2B8EF0" w14:textId="77777777" w:rsidR="00912EBD" w:rsidRPr="00912EBD" w:rsidRDefault="00912EBD" w:rsidP="00912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rouges</w:t>
      </w:r>
      <w:proofErr w:type="gramEnd"/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sont assurés dans l’aire géographique de production telle qu’approuvée par l’Institut national de</w:t>
      </w:r>
    </w:p>
    <w:p w14:paraId="24178A8B" w14:textId="77777777" w:rsidR="00912EBD" w:rsidRPr="00912EBD" w:rsidRDefault="00912EBD" w:rsidP="00912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l’origine</w:t>
      </w:r>
      <w:proofErr w:type="gramEnd"/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et de la qualité lors de la séance du comité national compétent des 8 et 9 juin 2005 et constituée</w:t>
      </w:r>
    </w:p>
    <w:p w14:paraId="362ACBEA" w14:textId="77777777" w:rsidR="00912EBD" w:rsidRPr="00912EBD" w:rsidRDefault="00912EBD" w:rsidP="00912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par</w:t>
      </w:r>
      <w:proofErr w:type="gramEnd"/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le territoire des communes suivantes du département du Var, sur la base du code officiel géographique</w:t>
      </w:r>
    </w:p>
    <w:p w14:paraId="22DDAC8C" w14:textId="77777777" w:rsidR="00912EBD" w:rsidRPr="00912EBD" w:rsidRDefault="00912EBD" w:rsidP="00912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</w:t>
      </w:r>
      <w:proofErr w:type="gramEnd"/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l’année 2018 :</w:t>
      </w:r>
    </w:p>
    <w:p w14:paraId="2D3136DA" w14:textId="77777777" w:rsidR="00912EBD" w:rsidRPr="00912EBD" w:rsidRDefault="00912EBD" w:rsidP="00912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- Communes retenues en totalité : Fréjus, La Motte, Le Muy, Puget-sur-Argens, Roquebrune-sur-</w:t>
      </w:r>
    </w:p>
    <w:p w14:paraId="54120151" w14:textId="77777777" w:rsidR="00912EBD" w:rsidRPr="00912EBD" w:rsidRDefault="00912EBD" w:rsidP="00912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Argens, Saint-Raphaël ;</w:t>
      </w:r>
    </w:p>
    <w:p w14:paraId="51C95C23" w14:textId="77777777" w:rsidR="00912EBD" w:rsidRPr="00912EBD" w:rsidRDefault="00912EBD" w:rsidP="00912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lastRenderedPageBreak/>
        <w:t>- Communes retenues en partie : Callas, Trans-en-Provence.</w:t>
      </w:r>
    </w:p>
    <w:p w14:paraId="34E09125" w14:textId="77777777" w:rsidR="00912EBD" w:rsidRPr="00912EBD" w:rsidRDefault="00912EBD" w:rsidP="00912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d) - Pour la dénomination géographique complémentaire « La Londe », la récolte des raisins, la</w:t>
      </w:r>
    </w:p>
    <w:p w14:paraId="262CF788" w14:textId="77777777" w:rsidR="00912EBD" w:rsidRPr="00912EBD" w:rsidRDefault="00912EBD" w:rsidP="00912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vinification</w:t>
      </w:r>
      <w:proofErr w:type="gramEnd"/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et l’élaboration des vins blancs et rosés, la récolte des raisins, la vinification, l’élaboration et</w:t>
      </w:r>
    </w:p>
    <w:p w14:paraId="2620F400" w14:textId="77777777" w:rsidR="00912EBD" w:rsidRPr="00912EBD" w:rsidRDefault="00912EBD" w:rsidP="00912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l’élevage</w:t>
      </w:r>
      <w:proofErr w:type="gramEnd"/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des vins rouges, sont assurés dans l’aire géographique de production telle qu’approuvée par</w:t>
      </w:r>
    </w:p>
    <w:p w14:paraId="593D6470" w14:textId="77777777" w:rsidR="00912EBD" w:rsidRPr="00912EBD" w:rsidRDefault="00912EBD" w:rsidP="00912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l’Institut</w:t>
      </w:r>
      <w:proofErr w:type="gramEnd"/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national de l’origine et de la qualité lors de la séance du comité national compétent du 8</w:t>
      </w:r>
    </w:p>
    <w:p w14:paraId="2342FE9F" w14:textId="77777777" w:rsidR="00912EBD" w:rsidRPr="00912EBD" w:rsidRDefault="00912EBD" w:rsidP="00912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novembre</w:t>
      </w:r>
      <w:proofErr w:type="gramEnd"/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2007 et constitué par le territoire des communes suivantes du département du Var, sur la base</w:t>
      </w:r>
    </w:p>
    <w:p w14:paraId="5C2EDCBF" w14:textId="77777777" w:rsidR="00912EBD" w:rsidRPr="00912EBD" w:rsidRDefault="00912EBD" w:rsidP="00912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du</w:t>
      </w:r>
      <w:proofErr w:type="gramEnd"/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code officiel géographique de l’année 2018 :</w:t>
      </w:r>
    </w:p>
    <w:p w14:paraId="0CD77411" w14:textId="77777777" w:rsidR="00912EBD" w:rsidRPr="00912EBD" w:rsidRDefault="00912EBD" w:rsidP="00912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- Communes retenues en totalité : Hyères, La Londe-les-Maures ;</w:t>
      </w:r>
    </w:p>
    <w:p w14:paraId="408C5A23" w14:textId="77777777" w:rsidR="00912EBD" w:rsidRPr="00912EBD" w:rsidRDefault="00912EBD" w:rsidP="00912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- Communes retenues en partie : Bormes-les-Mimosas, La Crau.</w:t>
      </w:r>
    </w:p>
    <w:p w14:paraId="636ABFC3" w14:textId="77777777" w:rsidR="00912EBD" w:rsidRPr="00912EBD" w:rsidRDefault="00912EBD" w:rsidP="00912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e) - Pour la dénomination géographique complémentaire « Pierrefeu », la récolte des raisins, la</w:t>
      </w:r>
    </w:p>
    <w:p w14:paraId="114B8DE2" w14:textId="77777777" w:rsidR="00912EBD" w:rsidRPr="00912EBD" w:rsidRDefault="00912EBD" w:rsidP="00912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vinification</w:t>
      </w:r>
      <w:proofErr w:type="gramEnd"/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et l’élaboration des vins rosés, la récolte des raisins, la vinification, l’élaboration et l’élevage</w:t>
      </w:r>
    </w:p>
    <w:p w14:paraId="1A8EDC1D" w14:textId="77777777" w:rsidR="00912EBD" w:rsidRPr="00912EBD" w:rsidRDefault="00912EBD" w:rsidP="00912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des</w:t>
      </w:r>
      <w:proofErr w:type="gramEnd"/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vins rouge, sont assurés dans l’aire géographique de production telle qu’approuvée par l’Institut</w:t>
      </w:r>
    </w:p>
    <w:p w14:paraId="759F032C" w14:textId="77777777" w:rsidR="00912EBD" w:rsidRPr="00912EBD" w:rsidRDefault="00912EBD" w:rsidP="00912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national</w:t>
      </w:r>
      <w:proofErr w:type="gramEnd"/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de l’origine et de la qualité lors de la séance du comité national compétent du 29 juin 2012 et</w:t>
      </w:r>
    </w:p>
    <w:p w14:paraId="7049A97D" w14:textId="77777777" w:rsidR="00912EBD" w:rsidRPr="00912EBD" w:rsidRDefault="00912EBD" w:rsidP="00912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constituée</w:t>
      </w:r>
      <w:proofErr w:type="gramEnd"/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par le territoire des communes suivantes du département du Var, sur la base du code officiel</w:t>
      </w:r>
    </w:p>
    <w:p w14:paraId="54F82003" w14:textId="77777777" w:rsidR="00912EBD" w:rsidRPr="00912EBD" w:rsidRDefault="00912EBD" w:rsidP="00912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géographique</w:t>
      </w:r>
      <w:proofErr w:type="gramEnd"/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de l’année 2018 :</w:t>
      </w:r>
    </w:p>
    <w:p w14:paraId="4DF0F9D1" w14:textId="77777777" w:rsidR="00912EBD" w:rsidRPr="00912EBD" w:rsidRDefault="00912EBD" w:rsidP="00912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- Communes retenues en totalité : Cuers, Pierrefeu-du-Var, Puget Ville, Solliès-Pont, La Garde, La</w:t>
      </w:r>
    </w:p>
    <w:p w14:paraId="30ACA1E4" w14:textId="77777777" w:rsidR="00912EBD" w:rsidRPr="00912EBD" w:rsidRDefault="00912EBD" w:rsidP="00912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Farlède, la Valette-du-Var, Carqueiranne et le Pradet.</w:t>
      </w:r>
    </w:p>
    <w:p w14:paraId="69CB6EEF" w14:textId="77777777" w:rsidR="00912EBD" w:rsidRPr="00912EBD" w:rsidRDefault="00912EBD" w:rsidP="00912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- Communes retenues en partie : La Crau, Carnoules et Collobrières.</w:t>
      </w:r>
    </w:p>
    <w:p w14:paraId="3C6BAF20" w14:textId="77777777" w:rsidR="00912EBD" w:rsidRPr="00912EBD" w:rsidRDefault="00912EBD" w:rsidP="00912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f) - Pour la dénomination géographique complémentaire « Notre-Dame des Anges », la récolte des</w:t>
      </w:r>
    </w:p>
    <w:p w14:paraId="0A2A3279" w14:textId="77777777" w:rsidR="00912EBD" w:rsidRPr="00912EBD" w:rsidRDefault="00912EBD" w:rsidP="00912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lastRenderedPageBreak/>
        <w:t>raisins</w:t>
      </w:r>
      <w:proofErr w:type="gramEnd"/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la vinification et l’élaboration des vins rosés, la récolte des raisins, la vinification, l’élaboration</w:t>
      </w:r>
    </w:p>
    <w:p w14:paraId="0FDF0940" w14:textId="77777777" w:rsidR="00912EBD" w:rsidRPr="00912EBD" w:rsidRDefault="00912EBD" w:rsidP="00912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et</w:t>
      </w:r>
      <w:proofErr w:type="gramEnd"/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l’élevage des vins rouges, sont assurés dans l’aire géographique de production telle qu’approuvée par</w:t>
      </w:r>
    </w:p>
    <w:p w14:paraId="7A72A60D" w14:textId="77777777" w:rsidR="00912EBD" w:rsidRPr="00912EBD" w:rsidRDefault="00912EBD" w:rsidP="00912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l’Institut</w:t>
      </w:r>
      <w:proofErr w:type="gramEnd"/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national de l’origine et de la qualité lors de la séance du comité national compétent du 14 février</w:t>
      </w:r>
    </w:p>
    <w:p w14:paraId="49A0FB55" w14:textId="114C74F1" w:rsidR="00912EBD" w:rsidRPr="00912EBD" w:rsidRDefault="00912EBD" w:rsidP="00912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2019 et constituée par le territoire des communes suivantes du département du Var, sur la base du code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912E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officiel géographique de l’année 2018 </w:t>
      </w:r>
    </w:p>
    <w:p w14:paraId="58A87374" w14:textId="77777777" w:rsidR="00912EBD" w:rsidRPr="00912EBD" w:rsidRDefault="00912EBD" w:rsidP="00912EBD">
      <w:pPr>
        <w:pStyle w:val="p1"/>
        <w:rPr>
          <w:sz w:val="24"/>
          <w:szCs w:val="24"/>
        </w:rPr>
      </w:pPr>
      <w:r w:rsidRPr="00912EBD">
        <w:rPr>
          <w:sz w:val="24"/>
          <w:szCs w:val="24"/>
        </w:rPr>
        <w:t>-</w:t>
      </w:r>
      <w:r w:rsidRPr="00912EBD">
        <w:rPr>
          <w:rStyle w:val="s1"/>
          <w:rFonts w:eastAsiaTheme="majorEastAsia"/>
          <w:sz w:val="24"/>
          <w:szCs w:val="24"/>
        </w:rPr>
        <w:t xml:space="preserve"> </w:t>
      </w:r>
      <w:r w:rsidRPr="00912EBD">
        <w:rPr>
          <w:sz w:val="24"/>
          <w:szCs w:val="24"/>
        </w:rPr>
        <w:t xml:space="preserve">Commune retenue en totalité : Les </w:t>
      </w:r>
      <w:proofErr w:type="spellStart"/>
      <w:r w:rsidRPr="00912EBD">
        <w:rPr>
          <w:sz w:val="24"/>
          <w:szCs w:val="24"/>
        </w:rPr>
        <w:t>Mayons</w:t>
      </w:r>
      <w:proofErr w:type="spellEnd"/>
    </w:p>
    <w:p w14:paraId="51620F1E" w14:textId="77777777" w:rsidR="00912EBD" w:rsidRPr="00912EBD" w:rsidRDefault="00912EBD" w:rsidP="00912EBD">
      <w:pPr>
        <w:pStyle w:val="p1"/>
        <w:rPr>
          <w:sz w:val="24"/>
          <w:szCs w:val="24"/>
        </w:rPr>
      </w:pPr>
      <w:r w:rsidRPr="00912EBD">
        <w:rPr>
          <w:sz w:val="24"/>
          <w:szCs w:val="24"/>
        </w:rPr>
        <w:t>-</w:t>
      </w:r>
      <w:r w:rsidRPr="00912EBD">
        <w:rPr>
          <w:rStyle w:val="s1"/>
          <w:rFonts w:eastAsiaTheme="majorEastAsia"/>
          <w:sz w:val="24"/>
          <w:szCs w:val="24"/>
        </w:rPr>
        <w:t xml:space="preserve"> </w:t>
      </w:r>
      <w:r w:rsidRPr="00912EBD">
        <w:rPr>
          <w:sz w:val="24"/>
          <w:szCs w:val="24"/>
        </w:rPr>
        <w:t>Communes retenues en partie : Les Arcs sur Argens, Le Cannet-des-Maures, Carnoules, La Garde-</w:t>
      </w:r>
    </w:p>
    <w:p w14:paraId="39EAD3E8" w14:textId="77777777" w:rsidR="00912EBD" w:rsidRPr="00912EBD" w:rsidRDefault="00912EBD" w:rsidP="00912EBD">
      <w:pPr>
        <w:pStyle w:val="p1"/>
        <w:rPr>
          <w:sz w:val="24"/>
          <w:szCs w:val="24"/>
        </w:rPr>
      </w:pPr>
      <w:r w:rsidRPr="00912EBD">
        <w:rPr>
          <w:sz w:val="24"/>
          <w:szCs w:val="24"/>
        </w:rPr>
        <w:t>Freinet, Gonfaron, Le Luc, Pignans, Taradeau, Vidauban</w:t>
      </w:r>
    </w:p>
    <w:p w14:paraId="00D0353D" w14:textId="77777777" w:rsidR="00912EBD" w:rsidRPr="00912EBD" w:rsidRDefault="00912EBD" w:rsidP="00912EBD">
      <w:pPr>
        <w:pStyle w:val="p1"/>
        <w:rPr>
          <w:sz w:val="24"/>
          <w:szCs w:val="24"/>
        </w:rPr>
      </w:pPr>
      <w:r w:rsidRPr="00912EBD">
        <w:rPr>
          <w:sz w:val="24"/>
          <w:szCs w:val="24"/>
        </w:rPr>
        <w:t>g)</w:t>
      </w:r>
      <w:r w:rsidRPr="00912EBD">
        <w:rPr>
          <w:rStyle w:val="s1"/>
          <w:rFonts w:eastAsiaTheme="majorEastAsia"/>
          <w:sz w:val="24"/>
          <w:szCs w:val="24"/>
        </w:rPr>
        <w:t xml:space="preserve"> </w:t>
      </w:r>
      <w:r w:rsidRPr="00912EBD">
        <w:rPr>
          <w:sz w:val="24"/>
          <w:szCs w:val="24"/>
        </w:rPr>
        <w:t>- L’Institut national de l’origine et de la qualité dépose auprès des mairies des communes retenues en</w:t>
      </w:r>
    </w:p>
    <w:p w14:paraId="4E97235A" w14:textId="77777777" w:rsidR="00912EBD" w:rsidRPr="00912EBD" w:rsidRDefault="00912EBD" w:rsidP="00912EBD">
      <w:pPr>
        <w:pStyle w:val="p1"/>
        <w:rPr>
          <w:sz w:val="24"/>
          <w:szCs w:val="24"/>
        </w:rPr>
      </w:pPr>
      <w:proofErr w:type="gramStart"/>
      <w:r w:rsidRPr="00912EBD">
        <w:rPr>
          <w:sz w:val="24"/>
          <w:szCs w:val="24"/>
        </w:rPr>
        <w:t>partie</w:t>
      </w:r>
      <w:proofErr w:type="gramEnd"/>
      <w:r w:rsidRPr="00912EBD">
        <w:rPr>
          <w:sz w:val="24"/>
          <w:szCs w:val="24"/>
        </w:rPr>
        <w:t xml:space="preserve"> les documents graphiques établissant les limites de l’aire de production ainsi approuvées.</w:t>
      </w:r>
    </w:p>
    <w:p w14:paraId="76B381C2" w14:textId="77777777" w:rsidR="00912EBD" w:rsidRDefault="00912EBD"/>
    <w:sectPr w:rsidR="00912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EBD"/>
    <w:rsid w:val="004753C0"/>
    <w:rsid w:val="0091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8EBF37"/>
  <w15:chartTrackingRefBased/>
  <w15:docId w15:val="{2D03345F-5314-BA42-B9A6-11D367FE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12E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12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12E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12E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12E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12E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12E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12E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12E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12E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12E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12E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912EB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12EB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12EB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12EB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12EB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12EB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12E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12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12E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12E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12E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12EB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12EB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12EB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12E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12EB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12EBD"/>
    <w:rPr>
      <w:b/>
      <w:bCs/>
      <w:smallCaps/>
      <w:color w:val="0F4761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912EB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12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p1">
    <w:name w:val="p1"/>
    <w:basedOn w:val="Normal"/>
    <w:rsid w:val="00912EBD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7"/>
      <w:szCs w:val="17"/>
      <w:lang w:eastAsia="fr-FR"/>
      <w14:ligatures w14:val="none"/>
    </w:rPr>
  </w:style>
  <w:style w:type="character" w:customStyle="1" w:styleId="s1">
    <w:name w:val="s1"/>
    <w:basedOn w:val="Policepardfaut"/>
    <w:rsid w:val="00912EBD"/>
    <w:rPr>
      <w:rFonts w:ascii="Arial" w:hAnsi="Arial" w:cs="Arial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871</Words>
  <Characters>4795</Characters>
  <Application>Microsoft Office Word</Application>
  <DocSecurity>0</DocSecurity>
  <Lines>39</Lines>
  <Paragraphs>11</Paragraphs>
  <ScaleCrop>false</ScaleCrop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GILOIS</dc:creator>
  <cp:keywords/>
  <dc:description/>
  <cp:lastModifiedBy>CLAUDE GILOIS</cp:lastModifiedBy>
  <cp:revision>1</cp:revision>
  <dcterms:created xsi:type="dcterms:W3CDTF">2025-08-09T08:08:00Z</dcterms:created>
  <dcterms:modified xsi:type="dcterms:W3CDTF">2025-08-09T08:10:00Z</dcterms:modified>
</cp:coreProperties>
</file>