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40E2" w:rsidRPr="00B640E2" w:rsidRDefault="00B640E2" w:rsidP="00B640E2">
      <w:pPr>
        <w:spacing w:after="210" w:line="864" w:lineRule="atLeast"/>
        <w:outlineLvl w:val="0"/>
        <w:rPr>
          <w:rFonts w:ascii="Times New Roman" w:eastAsia="Times New Roman" w:hAnsi="Times New Roman" w:cs="Times New Roman"/>
          <w:color w:val="000000"/>
          <w:kern w:val="36"/>
          <w:sz w:val="72"/>
          <w:szCs w:val="72"/>
          <w:lang w:val="en-US" w:eastAsia="fr-FR"/>
          <w14:ligatures w14:val="none"/>
        </w:rPr>
      </w:pPr>
      <w:r w:rsidRPr="00B640E2">
        <w:rPr>
          <w:rFonts w:ascii="Times New Roman" w:eastAsia="Times New Roman" w:hAnsi="Times New Roman" w:cs="Times New Roman"/>
          <w:color w:val="000000"/>
          <w:kern w:val="36"/>
          <w:sz w:val="72"/>
          <w:szCs w:val="72"/>
          <w:lang w:val="en-US" w:eastAsia="fr-FR"/>
          <w14:ligatures w14:val="none"/>
        </w:rPr>
        <w:t>Golden State Gamay Is Here to Stay</w:t>
      </w:r>
    </w:p>
    <w:p w:rsidR="00B640E2" w:rsidRPr="00B640E2" w:rsidRDefault="00B640E2" w:rsidP="00B640E2">
      <w:pPr>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aps/>
          <w:color w:val="000000"/>
          <w:kern w:val="0"/>
          <w:sz w:val="18"/>
          <w:szCs w:val="18"/>
          <w:u w:val="single"/>
          <w:lang w:val="en-US" w:eastAsia="fr-FR"/>
          <w14:ligatures w14:val="none"/>
        </w:rPr>
        <w:t>BY</w:t>
      </w:r>
      <w:r w:rsidRPr="00B640E2">
        <w:rPr>
          <w:rFonts w:ascii="Arial" w:eastAsia="Times New Roman" w:hAnsi="Arial" w:cs="Arial"/>
          <w:caps/>
          <w:color w:val="000000"/>
          <w:kern w:val="0"/>
          <w:sz w:val="18"/>
          <w:szCs w:val="18"/>
          <w:lang w:val="en-US" w:eastAsia="fr-FR"/>
          <w14:ligatures w14:val="none"/>
        </w:rPr>
        <w:t> </w:t>
      </w:r>
      <w:hyperlink r:id="rId5" w:history="1">
        <w:r w:rsidRPr="00B640E2">
          <w:rPr>
            <w:rFonts w:ascii="inherit" w:eastAsia="Times New Roman" w:hAnsi="inherit" w:cs="Arial"/>
            <w:caps/>
            <w:color w:val="0000FF"/>
            <w:kern w:val="0"/>
            <w:sz w:val="18"/>
            <w:szCs w:val="18"/>
            <w:u w:val="single"/>
            <w:lang w:val="en-US" w:eastAsia="fr-FR"/>
            <w14:ligatures w14:val="none"/>
          </w:rPr>
          <w:t>MATT KETTMANN</w:t>
        </w:r>
      </w:hyperlink>
      <w:r w:rsidRPr="00B640E2">
        <w:rPr>
          <w:rFonts w:ascii="Arial" w:eastAsia="Times New Roman" w:hAnsi="Arial" w:cs="Arial"/>
          <w:caps/>
          <w:color w:val="000000"/>
          <w:kern w:val="0"/>
          <w:sz w:val="18"/>
          <w:szCs w:val="18"/>
          <w:u w:val="single"/>
          <w:lang w:val="en-US" w:eastAsia="fr-FR"/>
          <w14:ligatures w14:val="none"/>
        </w:rPr>
        <w:t xml:space="preserve"> THE W</w:t>
      </w:r>
      <w:r>
        <w:rPr>
          <w:rFonts w:ascii="Arial" w:eastAsia="Times New Roman" w:hAnsi="Arial" w:cs="Arial"/>
          <w:caps/>
          <w:color w:val="000000"/>
          <w:kern w:val="0"/>
          <w:sz w:val="18"/>
          <w:szCs w:val="18"/>
          <w:u w:val="single"/>
          <w:lang w:val="en-US" w:eastAsia="fr-FR"/>
          <w14:ligatures w14:val="none"/>
        </w:rPr>
        <w:t>INE ENTHUSIAST</w:t>
      </w:r>
    </w:p>
    <w:p w:rsidR="00B640E2" w:rsidRPr="00B640E2" w:rsidRDefault="00B640E2" w:rsidP="00B640E2">
      <w:pPr>
        <w:rPr>
          <w:rFonts w:ascii="Arial" w:eastAsia="Times New Roman" w:hAnsi="Arial" w:cs="Arial"/>
          <w:color w:val="000000"/>
          <w:kern w:val="0"/>
          <w:sz w:val="27"/>
          <w:szCs w:val="27"/>
          <w:lang w:eastAsia="fr-FR"/>
          <w14:ligatures w14:val="none"/>
        </w:rPr>
      </w:pPr>
      <w:r w:rsidRPr="00B640E2">
        <w:rPr>
          <w:rFonts w:ascii="Arial" w:eastAsia="Times New Roman" w:hAnsi="Arial" w:cs="Arial"/>
          <w:color w:val="000000"/>
          <w:kern w:val="0"/>
          <w:sz w:val="27"/>
          <w:szCs w:val="27"/>
          <w:lang w:eastAsia="fr-FR"/>
          <w14:ligatures w14:val="none"/>
        </w:rPr>
        <w:fldChar w:fldCharType="begin"/>
      </w:r>
      <w:r w:rsidRPr="00B640E2">
        <w:rPr>
          <w:rFonts w:ascii="Arial" w:eastAsia="Times New Roman" w:hAnsi="Arial" w:cs="Arial"/>
          <w:color w:val="000000"/>
          <w:kern w:val="0"/>
          <w:sz w:val="27"/>
          <w:szCs w:val="27"/>
          <w:lang w:eastAsia="fr-FR"/>
          <w14:ligatures w14:val="none"/>
        </w:rPr>
        <w:instrText xml:space="preserve"> INCLUDEPICTURE "https://www.wineenthusiast.com/wp-content/uploads/2024/05/05_24_Golden_State_Gamay_HERO_Donnachadh_Estate_Vineyard_Drew_Duncan_1920x1280-1280x853.jpg" \* MERGEFORMATINET </w:instrText>
      </w:r>
      <w:r w:rsidRPr="00B640E2">
        <w:rPr>
          <w:rFonts w:ascii="Arial" w:eastAsia="Times New Roman" w:hAnsi="Arial" w:cs="Arial"/>
          <w:color w:val="000000"/>
          <w:kern w:val="0"/>
          <w:sz w:val="27"/>
          <w:szCs w:val="27"/>
          <w:lang w:eastAsia="fr-FR"/>
          <w14:ligatures w14:val="none"/>
        </w:rPr>
        <w:fldChar w:fldCharType="separate"/>
      </w:r>
      <w:r w:rsidRPr="00B640E2">
        <w:rPr>
          <w:rFonts w:ascii="Arial" w:eastAsia="Times New Roman" w:hAnsi="Arial" w:cs="Arial"/>
          <w:noProof/>
          <w:color w:val="000000"/>
          <w:kern w:val="0"/>
          <w:sz w:val="27"/>
          <w:szCs w:val="27"/>
          <w:lang w:eastAsia="fr-FR"/>
          <w14:ligatures w14:val="none"/>
        </w:rPr>
        <w:drawing>
          <wp:inline distT="0" distB="0" distL="0" distR="0">
            <wp:extent cx="5760720" cy="3837305"/>
            <wp:effectExtent l="0" t="0" r="5080" b="0"/>
            <wp:docPr id="353887623" name="Image 5" descr="Donnachadh Estate Vine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nachadh Estate Viney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7305"/>
                    </a:xfrm>
                    <a:prstGeom prst="rect">
                      <a:avLst/>
                    </a:prstGeom>
                    <a:noFill/>
                    <a:ln>
                      <a:noFill/>
                    </a:ln>
                  </pic:spPr>
                </pic:pic>
              </a:graphicData>
            </a:graphic>
          </wp:inline>
        </w:drawing>
      </w:r>
      <w:r w:rsidRPr="00B640E2">
        <w:rPr>
          <w:rFonts w:ascii="Arial" w:eastAsia="Times New Roman" w:hAnsi="Arial" w:cs="Arial"/>
          <w:color w:val="000000"/>
          <w:kern w:val="0"/>
          <w:sz w:val="27"/>
          <w:szCs w:val="27"/>
          <w:lang w:eastAsia="fr-FR"/>
          <w14:ligatures w14:val="none"/>
        </w:rPr>
        <w:fldChar w:fldCharType="end"/>
      </w:r>
    </w:p>
    <w:p w:rsidR="00B640E2" w:rsidRPr="00B640E2" w:rsidRDefault="00B640E2" w:rsidP="00B640E2">
      <w:pPr>
        <w:rPr>
          <w:rFonts w:ascii="Arial" w:eastAsia="Times New Roman" w:hAnsi="Arial" w:cs="Arial"/>
          <w:color w:val="000000"/>
          <w:kern w:val="0"/>
          <w:sz w:val="18"/>
          <w:szCs w:val="18"/>
          <w:lang w:val="en-US" w:eastAsia="fr-FR"/>
          <w14:ligatures w14:val="none"/>
        </w:rPr>
      </w:pPr>
      <w:r w:rsidRPr="00B640E2">
        <w:rPr>
          <w:rFonts w:ascii="Arial" w:eastAsia="Times New Roman" w:hAnsi="Arial" w:cs="Arial"/>
          <w:color w:val="000000"/>
          <w:kern w:val="0"/>
          <w:sz w:val="18"/>
          <w:szCs w:val="18"/>
          <w:lang w:val="en-US" w:eastAsia="fr-FR"/>
          <w14:ligatures w14:val="none"/>
        </w:rPr>
        <w:t>Donnachadh Estate Vineyard – Image Courtesy of Drew Duncan </w:t>
      </w:r>
    </w:p>
    <w:p w:rsidR="00B640E2" w:rsidRPr="00B640E2" w:rsidRDefault="00B640E2" w:rsidP="00B640E2">
      <w:pPr>
        <w:numPr>
          <w:ilvl w:val="0"/>
          <w:numId w:val="1"/>
        </w:numPr>
        <w:spacing w:before="100" w:beforeAutospacing="1" w:after="100" w:afterAutospacing="1"/>
        <w:ind w:left="120"/>
        <w:rPr>
          <w:rFonts w:ascii="Arial" w:eastAsia="Times New Roman" w:hAnsi="Arial" w:cs="Arial"/>
          <w:color w:val="000000"/>
          <w:kern w:val="0"/>
          <w:sz w:val="27"/>
          <w:szCs w:val="27"/>
          <w:lang w:val="en-US" w:eastAsia="fr-FR"/>
          <w14:ligatures w14:val="none"/>
        </w:rPr>
      </w:pPr>
    </w:p>
    <w:p w:rsidR="00B640E2" w:rsidRPr="00B640E2" w:rsidRDefault="00B640E2" w:rsidP="00B640E2">
      <w:pPr>
        <w:numPr>
          <w:ilvl w:val="0"/>
          <w:numId w:val="1"/>
        </w:numPr>
        <w:spacing w:before="100" w:beforeAutospacing="1" w:after="100" w:afterAutospacing="1"/>
        <w:ind w:left="120"/>
        <w:rPr>
          <w:rFonts w:ascii="Arial" w:eastAsia="Times New Roman" w:hAnsi="Arial" w:cs="Arial"/>
          <w:color w:val="000000"/>
          <w:kern w:val="0"/>
          <w:sz w:val="27"/>
          <w:szCs w:val="27"/>
          <w:lang w:val="en-US" w:eastAsia="fr-FR"/>
          <w14:ligatures w14:val="none"/>
        </w:rPr>
      </w:pPr>
    </w:p>
    <w:p w:rsidR="00B640E2" w:rsidRPr="00B640E2" w:rsidRDefault="00B640E2" w:rsidP="00B640E2">
      <w:pPr>
        <w:numPr>
          <w:ilvl w:val="0"/>
          <w:numId w:val="1"/>
        </w:numPr>
        <w:spacing w:before="100" w:beforeAutospacing="1" w:after="100" w:afterAutospacing="1"/>
        <w:ind w:left="120"/>
        <w:rPr>
          <w:rFonts w:ascii="Arial" w:eastAsia="Times New Roman" w:hAnsi="Arial" w:cs="Arial"/>
          <w:color w:val="000000"/>
          <w:kern w:val="0"/>
          <w:sz w:val="27"/>
          <w:szCs w:val="27"/>
          <w:lang w:val="en-US" w:eastAsia="fr-FR"/>
          <w14:ligatures w14:val="none"/>
        </w:rPr>
      </w:pPr>
    </w:p>
    <w:p w:rsidR="00B640E2" w:rsidRPr="00B640E2" w:rsidRDefault="00B640E2" w:rsidP="00B640E2">
      <w:pPr>
        <w:numPr>
          <w:ilvl w:val="0"/>
          <w:numId w:val="1"/>
        </w:numPr>
        <w:spacing w:before="100" w:beforeAutospacing="1" w:after="100" w:afterAutospacing="1"/>
        <w:ind w:left="120"/>
        <w:rPr>
          <w:rFonts w:ascii="Arial" w:eastAsia="Times New Roman" w:hAnsi="Arial" w:cs="Arial"/>
          <w:color w:val="000000"/>
          <w:kern w:val="0"/>
          <w:sz w:val="27"/>
          <w:szCs w:val="27"/>
          <w:lang w:val="en-US" w:eastAsia="fr-FR"/>
          <w14:ligatures w14:val="none"/>
        </w:rPr>
      </w:pP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Just five years ago, </w:t>
      </w:r>
      <w:hyperlink r:id="rId7" w:tgtFrame="_blank" w:history="1">
        <w:r w:rsidRPr="00B640E2">
          <w:rPr>
            <w:rFonts w:ascii="inherit" w:eastAsia="Times New Roman" w:hAnsi="inherit" w:cs="Arial"/>
            <w:color w:val="B44815"/>
            <w:kern w:val="0"/>
            <w:sz w:val="27"/>
            <w:szCs w:val="27"/>
            <w:u w:val="single"/>
            <w:lang w:val="en-US" w:eastAsia="fr-FR"/>
            <w14:ligatures w14:val="none"/>
          </w:rPr>
          <w:t>Gamay Noir</w:t>
        </w:r>
      </w:hyperlink>
      <w:r w:rsidRPr="00B640E2">
        <w:rPr>
          <w:rFonts w:ascii="Arial" w:eastAsia="Times New Roman" w:hAnsi="Arial" w:cs="Arial"/>
          <w:color w:val="000000"/>
          <w:kern w:val="0"/>
          <w:sz w:val="27"/>
          <w:szCs w:val="27"/>
          <w:lang w:val="en-US" w:eastAsia="fr-FR"/>
          <w14:ligatures w14:val="none"/>
        </w:rPr>
        <w:t> was the newest kid on </w:t>
      </w:r>
      <w:hyperlink r:id="rId8" w:tgtFrame="_blank" w:history="1">
        <w:r w:rsidRPr="00B640E2">
          <w:rPr>
            <w:rFonts w:ascii="inherit" w:eastAsia="Times New Roman" w:hAnsi="inherit" w:cs="Arial"/>
            <w:color w:val="B44815"/>
            <w:kern w:val="0"/>
            <w:sz w:val="27"/>
            <w:szCs w:val="27"/>
            <w:u w:val="single"/>
            <w:lang w:val="en-US" w:eastAsia="fr-FR"/>
            <w14:ligatures w14:val="none"/>
          </w:rPr>
          <w:t>California</w:t>
        </w:r>
      </w:hyperlink>
      <w:r w:rsidRPr="00B640E2">
        <w:rPr>
          <w:rFonts w:ascii="Arial" w:eastAsia="Times New Roman" w:hAnsi="Arial" w:cs="Arial"/>
          <w:color w:val="000000"/>
          <w:kern w:val="0"/>
          <w:sz w:val="27"/>
          <w:szCs w:val="27"/>
          <w:lang w:val="en-US" w:eastAsia="fr-FR"/>
          <w14:ligatures w14:val="none"/>
        </w:rPr>
        <w:t>’s fine-wine block, with just a handful of producers giving this zesty, lighter-bodied red grape from </w:t>
      </w:r>
      <w:hyperlink r:id="rId9" w:tgtFrame="_blank" w:history="1">
        <w:r w:rsidRPr="00B640E2">
          <w:rPr>
            <w:rFonts w:ascii="inherit" w:eastAsia="Times New Roman" w:hAnsi="inherit" w:cs="Arial"/>
            <w:color w:val="B44815"/>
            <w:kern w:val="0"/>
            <w:sz w:val="27"/>
            <w:szCs w:val="27"/>
            <w:u w:val="single"/>
            <w:lang w:val="en-US" w:eastAsia="fr-FR"/>
            <w14:ligatures w14:val="none"/>
          </w:rPr>
          <w:t>Beaujolais</w:t>
        </w:r>
      </w:hyperlink>
      <w:r w:rsidRPr="00B640E2">
        <w:rPr>
          <w:rFonts w:ascii="Arial" w:eastAsia="Times New Roman" w:hAnsi="Arial" w:cs="Arial"/>
          <w:color w:val="000000"/>
          <w:kern w:val="0"/>
          <w:sz w:val="27"/>
          <w:szCs w:val="27"/>
          <w:lang w:val="en-US" w:eastAsia="fr-FR"/>
          <w14:ligatures w14:val="none"/>
        </w:rPr>
        <w:t> the good ole Golden State try. Today, with an increasing number of vines being planted from </w:t>
      </w:r>
      <w:hyperlink r:id="rId10" w:tgtFrame="_blank" w:history="1">
        <w:r w:rsidRPr="00B640E2">
          <w:rPr>
            <w:rFonts w:ascii="inherit" w:eastAsia="Times New Roman" w:hAnsi="inherit" w:cs="Arial"/>
            <w:color w:val="B44815"/>
            <w:kern w:val="0"/>
            <w:sz w:val="27"/>
            <w:szCs w:val="27"/>
            <w:u w:val="single"/>
            <w:lang w:val="en-US" w:eastAsia="fr-FR"/>
            <w14:ligatures w14:val="none"/>
          </w:rPr>
          <w:t>Sonoma</w:t>
        </w:r>
      </w:hyperlink>
      <w:r w:rsidRPr="00B640E2">
        <w:rPr>
          <w:rFonts w:ascii="Arial" w:eastAsia="Times New Roman" w:hAnsi="Arial" w:cs="Arial"/>
          <w:color w:val="000000"/>
          <w:kern w:val="0"/>
          <w:sz w:val="27"/>
          <w:szCs w:val="27"/>
          <w:lang w:val="en-US" w:eastAsia="fr-FR"/>
          <w14:ligatures w14:val="none"/>
        </w:rPr>
        <w:t> to </w:t>
      </w:r>
      <w:hyperlink r:id="rId11" w:tgtFrame="_blank" w:history="1">
        <w:r w:rsidRPr="00B640E2">
          <w:rPr>
            <w:rFonts w:ascii="inherit" w:eastAsia="Times New Roman" w:hAnsi="inherit" w:cs="Arial"/>
            <w:color w:val="B44815"/>
            <w:kern w:val="0"/>
            <w:sz w:val="27"/>
            <w:szCs w:val="27"/>
            <w:u w:val="single"/>
            <w:lang w:val="en-US" w:eastAsia="fr-FR"/>
            <w14:ligatures w14:val="none"/>
          </w:rPr>
          <w:t>Santa Barbara</w:t>
        </w:r>
      </w:hyperlink>
      <w:r w:rsidRPr="00B640E2">
        <w:rPr>
          <w:rFonts w:ascii="Arial" w:eastAsia="Times New Roman" w:hAnsi="Arial" w:cs="Arial"/>
          <w:color w:val="000000"/>
          <w:kern w:val="0"/>
          <w:sz w:val="27"/>
          <w:szCs w:val="27"/>
          <w:lang w:val="en-US" w:eastAsia="fr-FR"/>
          <w14:ligatures w14:val="none"/>
        </w:rPr>
        <w:t> and more wineries crafting their own versions, Gamay appears here to stay. Winemakers appreciate the grape’s versatility, both in the vineyard and on the table. As for consumers? They might be most elated to have found something new.</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“By the bottle, it might be the best seller in our tasting room,” says </w:t>
      </w:r>
      <w:hyperlink r:id="rId12" w:tgtFrame="_blank" w:history="1">
        <w:r w:rsidRPr="00B640E2">
          <w:rPr>
            <w:rFonts w:ascii="inherit" w:eastAsia="Times New Roman" w:hAnsi="inherit" w:cs="Arial"/>
            <w:color w:val="B44815"/>
            <w:kern w:val="0"/>
            <w:sz w:val="27"/>
            <w:szCs w:val="27"/>
            <w:u w:val="single"/>
            <w:lang w:val="en-US" w:eastAsia="fr-FR"/>
            <w14:ligatures w14:val="none"/>
          </w:rPr>
          <w:t>Donnachadh Family Wines</w:t>
        </w:r>
      </w:hyperlink>
      <w:r w:rsidRPr="00B640E2">
        <w:rPr>
          <w:rFonts w:ascii="Arial" w:eastAsia="Times New Roman" w:hAnsi="Arial" w:cs="Arial"/>
          <w:color w:val="000000"/>
          <w:kern w:val="0"/>
          <w:sz w:val="27"/>
          <w:szCs w:val="27"/>
          <w:lang w:val="en-US" w:eastAsia="fr-FR"/>
          <w14:ligatures w14:val="none"/>
        </w:rPr>
        <w:t> owner Drew Duncan, who became an early adopter when he planted own-rooted Gamay on his </w:t>
      </w:r>
      <w:hyperlink r:id="rId13" w:tgtFrame="_blank" w:history="1">
        <w:r w:rsidRPr="00B640E2">
          <w:rPr>
            <w:rFonts w:ascii="inherit" w:eastAsia="Times New Roman" w:hAnsi="inherit" w:cs="Arial"/>
            <w:color w:val="B44815"/>
            <w:kern w:val="0"/>
            <w:sz w:val="27"/>
            <w:szCs w:val="27"/>
            <w:u w:val="single"/>
            <w:lang w:val="en-US" w:eastAsia="fr-FR"/>
            <w14:ligatures w14:val="none"/>
          </w:rPr>
          <w:t>Sta. Rita Hills</w:t>
        </w:r>
      </w:hyperlink>
      <w:r w:rsidRPr="00B640E2">
        <w:rPr>
          <w:rFonts w:ascii="Arial" w:eastAsia="Times New Roman" w:hAnsi="Arial" w:cs="Arial"/>
          <w:color w:val="000000"/>
          <w:kern w:val="0"/>
          <w:sz w:val="27"/>
          <w:szCs w:val="27"/>
          <w:lang w:val="en-US" w:eastAsia="fr-FR"/>
          <w14:ligatures w14:val="none"/>
        </w:rPr>
        <w:t xml:space="preserve">vineyard in </w:t>
      </w:r>
      <w:r w:rsidRPr="00B640E2">
        <w:rPr>
          <w:rFonts w:ascii="Arial" w:eastAsia="Times New Roman" w:hAnsi="Arial" w:cs="Arial"/>
          <w:color w:val="000000"/>
          <w:kern w:val="0"/>
          <w:sz w:val="27"/>
          <w:szCs w:val="27"/>
          <w:lang w:val="en-US" w:eastAsia="fr-FR"/>
          <w14:ligatures w14:val="none"/>
        </w:rPr>
        <w:lastRenderedPageBreak/>
        <w:t>2016. “People don’t realize it’s just what they’re looking for until they taste it—and then the light goes on. People seem delighted by the balance, how the fruit, spice, earth and acid all come together in such an effortless way.”</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b/>
          <w:bCs/>
          <w:color w:val="000000"/>
          <w:kern w:val="0"/>
          <w:sz w:val="27"/>
          <w:szCs w:val="27"/>
          <w:lang w:val="en-US" w:eastAsia="fr-FR"/>
          <w14:ligatures w14:val="none"/>
        </w:rPr>
        <w:t>You May Also Like: </w:t>
      </w:r>
      <w:hyperlink r:id="rId14" w:tgtFrame="_blank" w:history="1">
        <w:r w:rsidRPr="00B640E2">
          <w:rPr>
            <w:rFonts w:ascii="inherit" w:eastAsia="Times New Roman" w:hAnsi="inherit" w:cs="Arial"/>
            <w:b/>
            <w:bCs/>
            <w:color w:val="B44815"/>
            <w:kern w:val="0"/>
            <w:sz w:val="27"/>
            <w:szCs w:val="27"/>
            <w:u w:val="single"/>
            <w:lang w:val="en-US" w:eastAsia="fr-FR"/>
            <w14:ligatures w14:val="none"/>
          </w:rPr>
          <w:t>Grapes That Wish They Were Pinot Noir</w:t>
        </w:r>
      </w:hyperlink>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Ernst Storm makes Gamay from that property, as well as </w:t>
      </w:r>
      <w:hyperlink r:id="rId15" w:tgtFrame="_blank" w:history="1">
        <w:r w:rsidRPr="00B640E2">
          <w:rPr>
            <w:rFonts w:ascii="inherit" w:eastAsia="Times New Roman" w:hAnsi="inherit" w:cs="Arial"/>
            <w:color w:val="B44815"/>
            <w:kern w:val="0"/>
            <w:sz w:val="27"/>
            <w:szCs w:val="27"/>
            <w:u w:val="single"/>
            <w:lang w:val="en-US" w:eastAsia="fr-FR"/>
            <w14:ligatures w14:val="none"/>
          </w:rPr>
          <w:t>Presqu’ile Vineyard</w:t>
        </w:r>
      </w:hyperlink>
      <w:r w:rsidRPr="00B640E2">
        <w:rPr>
          <w:rFonts w:ascii="Arial" w:eastAsia="Times New Roman" w:hAnsi="Arial" w:cs="Arial"/>
          <w:color w:val="000000"/>
          <w:kern w:val="0"/>
          <w:sz w:val="27"/>
          <w:szCs w:val="27"/>
          <w:lang w:val="en-US" w:eastAsia="fr-FR"/>
          <w14:ligatures w14:val="none"/>
        </w:rPr>
        <w:t> in the Santa Maria Valley, the latter of which was his first stab at the grape in 2019. “It is not as serious as </w:t>
      </w:r>
      <w:hyperlink r:id="rId16" w:tgtFrame="_blank" w:history="1">
        <w:r w:rsidRPr="00B640E2">
          <w:rPr>
            <w:rFonts w:ascii="inherit" w:eastAsia="Times New Roman" w:hAnsi="inherit" w:cs="Arial"/>
            <w:color w:val="B44815"/>
            <w:kern w:val="0"/>
            <w:sz w:val="27"/>
            <w:szCs w:val="27"/>
            <w:u w:val="single"/>
            <w:lang w:val="en-US" w:eastAsia="fr-FR"/>
            <w14:ligatures w14:val="none"/>
          </w:rPr>
          <w:t>Pinot Noir</w:t>
        </w:r>
      </w:hyperlink>
      <w:r w:rsidRPr="00B640E2">
        <w:rPr>
          <w:rFonts w:ascii="Arial" w:eastAsia="Times New Roman" w:hAnsi="Arial" w:cs="Arial"/>
          <w:color w:val="000000"/>
          <w:kern w:val="0"/>
          <w:sz w:val="27"/>
          <w:szCs w:val="27"/>
          <w:lang w:val="en-US" w:eastAsia="fr-FR"/>
          <w14:ligatures w14:val="none"/>
        </w:rPr>
        <w:t>, so inexperienced wine drinkers tend to not be intimidated by it,” says Storm. He serves his Gamay slightly chilled as a bridge between whites and reds at his </w:t>
      </w:r>
      <w:hyperlink r:id="rId17" w:tgtFrame="_blank" w:history="1">
        <w:r w:rsidRPr="00B640E2">
          <w:rPr>
            <w:rFonts w:ascii="inherit" w:eastAsia="Times New Roman" w:hAnsi="inherit" w:cs="Arial"/>
            <w:color w:val="B44815"/>
            <w:kern w:val="0"/>
            <w:sz w:val="27"/>
            <w:szCs w:val="27"/>
            <w:u w:val="single"/>
            <w:lang w:val="en-US" w:eastAsia="fr-FR"/>
            <w14:ligatures w14:val="none"/>
          </w:rPr>
          <w:t>Storm Wines</w:t>
        </w:r>
      </w:hyperlink>
      <w:r w:rsidRPr="00B640E2">
        <w:rPr>
          <w:rFonts w:ascii="Arial" w:eastAsia="Times New Roman" w:hAnsi="Arial" w:cs="Arial"/>
          <w:color w:val="000000"/>
          <w:kern w:val="0"/>
          <w:sz w:val="27"/>
          <w:szCs w:val="27"/>
          <w:lang w:val="en-US" w:eastAsia="fr-FR"/>
          <w14:ligatures w14:val="none"/>
        </w:rPr>
        <w:t> tasting room in Los Olivos. “They like the fact that it is more fun and approachable, easy to understand but with a lot of depth.”</w:t>
      </w:r>
    </w:p>
    <w:p w:rsidR="00B640E2" w:rsidRPr="00B640E2" w:rsidRDefault="00B640E2" w:rsidP="00B640E2">
      <w:pPr>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eastAsia="fr-FR"/>
          <w14:ligatures w14:val="none"/>
        </w:rPr>
        <w:fldChar w:fldCharType="begin"/>
      </w:r>
      <w:r w:rsidRPr="00B640E2">
        <w:rPr>
          <w:rFonts w:ascii="Arial" w:eastAsia="Times New Roman" w:hAnsi="Arial" w:cs="Arial"/>
          <w:color w:val="000000"/>
          <w:kern w:val="0"/>
          <w:sz w:val="27"/>
          <w:szCs w:val="27"/>
          <w:lang w:val="en-US" w:eastAsia="fr-FR"/>
          <w14:ligatures w14:val="none"/>
        </w:rPr>
        <w:instrText xml:space="preserve"> INCLUDEPICTURE "https://www.wineenthusiast.com/wp-content/uploads/2024/05/05_24_Ernst_Storm_INSET_StormWines_1920x1280-1024x683.jpg" \* MERGEFORMATINET </w:instrText>
      </w:r>
      <w:r w:rsidRPr="00B640E2">
        <w:rPr>
          <w:rFonts w:ascii="Arial" w:eastAsia="Times New Roman" w:hAnsi="Arial" w:cs="Arial"/>
          <w:color w:val="000000"/>
          <w:kern w:val="0"/>
          <w:sz w:val="27"/>
          <w:szCs w:val="27"/>
          <w:lang w:eastAsia="fr-FR"/>
          <w14:ligatures w14:val="none"/>
        </w:rPr>
        <w:fldChar w:fldCharType="separate"/>
      </w:r>
      <w:r w:rsidRPr="00B640E2">
        <w:rPr>
          <w:rFonts w:ascii="Arial" w:eastAsia="Times New Roman" w:hAnsi="Arial" w:cs="Arial"/>
          <w:noProof/>
          <w:color w:val="000000"/>
          <w:kern w:val="0"/>
          <w:sz w:val="27"/>
          <w:szCs w:val="27"/>
          <w:lang w:eastAsia="fr-FR"/>
          <w14:ligatures w14:val="none"/>
        </w:rPr>
        <w:drawing>
          <wp:inline distT="0" distB="0" distL="0" distR="0">
            <wp:extent cx="5760720" cy="3840480"/>
            <wp:effectExtent l="0" t="0" r="5080" b="0"/>
            <wp:docPr id="674313145" name="Image 4" descr="Ernst Storm tasting 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nst Storm tasting wi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B640E2">
        <w:rPr>
          <w:rFonts w:ascii="Arial" w:eastAsia="Times New Roman" w:hAnsi="Arial" w:cs="Arial"/>
          <w:color w:val="000000"/>
          <w:kern w:val="0"/>
          <w:sz w:val="27"/>
          <w:szCs w:val="27"/>
          <w:lang w:eastAsia="fr-FR"/>
          <w14:ligatures w14:val="none"/>
        </w:rPr>
        <w:fldChar w:fldCharType="end"/>
      </w:r>
      <w:r w:rsidRPr="00B640E2">
        <w:rPr>
          <w:rFonts w:ascii="Arial" w:eastAsia="Times New Roman" w:hAnsi="Arial" w:cs="Arial"/>
          <w:color w:val="000000"/>
          <w:kern w:val="0"/>
          <w:sz w:val="27"/>
          <w:szCs w:val="27"/>
          <w:lang w:val="en-US" w:eastAsia="fr-FR"/>
          <w14:ligatures w14:val="none"/>
        </w:rPr>
        <w:t>ERNST STORM TASTING WINE – IMAGE COURTESY OF STORM WINES</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In Santa Cruz, Cole Thomas of </w:t>
      </w:r>
      <w:hyperlink r:id="rId19" w:tgtFrame="_blank" w:history="1">
        <w:r w:rsidRPr="00B640E2">
          <w:rPr>
            <w:rFonts w:ascii="inherit" w:eastAsia="Times New Roman" w:hAnsi="inherit" w:cs="Arial"/>
            <w:color w:val="B44815"/>
            <w:kern w:val="0"/>
            <w:sz w:val="27"/>
            <w:szCs w:val="27"/>
            <w:u w:val="single"/>
            <w:lang w:val="en-US" w:eastAsia="fr-FR"/>
            <w14:ligatures w14:val="none"/>
          </w:rPr>
          <w:t>Madson Wines</w:t>
        </w:r>
      </w:hyperlink>
      <w:r w:rsidRPr="00B640E2">
        <w:rPr>
          <w:rFonts w:ascii="Arial" w:eastAsia="Times New Roman" w:hAnsi="Arial" w:cs="Arial"/>
          <w:color w:val="000000"/>
          <w:kern w:val="0"/>
          <w:sz w:val="27"/>
          <w:szCs w:val="27"/>
          <w:lang w:val="en-US" w:eastAsia="fr-FR"/>
          <w14:ligatures w14:val="none"/>
        </w:rPr>
        <w:t> uses his Gamay as a “vin de soif,” aka a thirst-quencher. He started with two barrels in 2021, opting for a whole-cluster, herb-forward but bright-fruit style. “Whole-cluster Gamay doesn’t need years in the cellar to be interesting,” he says. “Our consumers are interested in lighter reds that they can bring to a BBQ or serve chilled as an afternoon aperitif.”</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b/>
          <w:bCs/>
          <w:color w:val="000000"/>
          <w:kern w:val="0"/>
          <w:sz w:val="27"/>
          <w:szCs w:val="27"/>
          <w:lang w:val="en-US" w:eastAsia="fr-FR"/>
          <w14:ligatures w14:val="none"/>
        </w:rPr>
        <w:t>You May Also Like: </w:t>
      </w:r>
      <w:hyperlink r:id="rId20" w:tgtFrame="_blank" w:history="1">
        <w:r w:rsidRPr="00B640E2">
          <w:rPr>
            <w:rFonts w:ascii="inherit" w:eastAsia="Times New Roman" w:hAnsi="inherit" w:cs="Arial"/>
            <w:b/>
            <w:bCs/>
            <w:color w:val="B44815"/>
            <w:kern w:val="0"/>
            <w:sz w:val="27"/>
            <w:szCs w:val="27"/>
            <w:u w:val="single"/>
            <w:lang w:val="en-US" w:eastAsia="fr-FR"/>
            <w14:ligatures w14:val="none"/>
          </w:rPr>
          <w:t>How Beaujolais Nouveau Won (And Lost) Generations of U.S. Drinkers</w:t>
        </w:r>
      </w:hyperlink>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lastRenderedPageBreak/>
        <w:t>Scott Caraccioli of </w:t>
      </w:r>
      <w:hyperlink r:id="rId21" w:tgtFrame="_blank" w:history="1">
        <w:r w:rsidRPr="00B640E2">
          <w:rPr>
            <w:rFonts w:ascii="inherit" w:eastAsia="Times New Roman" w:hAnsi="inherit" w:cs="Arial"/>
            <w:color w:val="B44815"/>
            <w:kern w:val="0"/>
            <w:sz w:val="27"/>
            <w:szCs w:val="27"/>
            <w:u w:val="single"/>
            <w:lang w:val="en-US" w:eastAsia="fr-FR"/>
            <w14:ligatures w14:val="none"/>
          </w:rPr>
          <w:t>Caraccioli Cellars</w:t>
        </w:r>
      </w:hyperlink>
      <w:r w:rsidRPr="00B640E2">
        <w:rPr>
          <w:rFonts w:ascii="Arial" w:eastAsia="Times New Roman" w:hAnsi="Arial" w:cs="Arial"/>
          <w:color w:val="000000"/>
          <w:kern w:val="0"/>
          <w:sz w:val="27"/>
          <w:szCs w:val="27"/>
          <w:lang w:val="en-US" w:eastAsia="fr-FR"/>
          <w14:ligatures w14:val="none"/>
        </w:rPr>
        <w:t>, meanwhile, is finding a lot more depth to the grape, which he grafted into his family’s Escolle Vineyard in the </w:t>
      </w:r>
      <w:hyperlink r:id="rId22" w:tgtFrame="_blank" w:history="1">
        <w:r w:rsidRPr="00B640E2">
          <w:rPr>
            <w:rFonts w:ascii="inherit" w:eastAsia="Times New Roman" w:hAnsi="inherit" w:cs="Arial"/>
            <w:color w:val="B44815"/>
            <w:kern w:val="0"/>
            <w:sz w:val="27"/>
            <w:szCs w:val="27"/>
            <w:u w:val="single"/>
            <w:lang w:val="en-US" w:eastAsia="fr-FR"/>
            <w14:ligatures w14:val="none"/>
          </w:rPr>
          <w:t>Santa Lucia Highlands</w:t>
        </w:r>
      </w:hyperlink>
      <w:r w:rsidRPr="00B640E2">
        <w:rPr>
          <w:rFonts w:ascii="Arial" w:eastAsia="Times New Roman" w:hAnsi="Arial" w:cs="Arial"/>
          <w:color w:val="000000"/>
          <w:kern w:val="0"/>
          <w:sz w:val="27"/>
          <w:szCs w:val="27"/>
          <w:lang w:val="en-US" w:eastAsia="fr-FR"/>
          <w14:ligatures w14:val="none"/>
        </w:rPr>
        <w:t> four years ago. He’d been drinking a lot of </w:t>
      </w:r>
      <w:hyperlink r:id="rId23" w:tgtFrame="_blank" w:history="1">
        <w:r w:rsidRPr="00B640E2">
          <w:rPr>
            <w:rFonts w:ascii="inherit" w:eastAsia="Times New Roman" w:hAnsi="inherit" w:cs="Arial"/>
            <w:color w:val="B44815"/>
            <w:kern w:val="0"/>
            <w:sz w:val="27"/>
            <w:szCs w:val="27"/>
            <w:u w:val="single"/>
            <w:lang w:val="en-US" w:eastAsia="fr-FR"/>
            <w14:ligatures w14:val="none"/>
          </w:rPr>
          <w:t>Beaujolais</w:t>
        </w:r>
      </w:hyperlink>
      <w:r w:rsidRPr="00B640E2">
        <w:rPr>
          <w:rFonts w:ascii="Arial" w:eastAsia="Times New Roman" w:hAnsi="Arial" w:cs="Arial"/>
          <w:color w:val="000000"/>
          <w:kern w:val="0"/>
          <w:sz w:val="27"/>
          <w:szCs w:val="27"/>
          <w:lang w:val="en-US" w:eastAsia="fr-FR"/>
          <w14:ligatures w14:val="none"/>
        </w:rPr>
        <w:t> and wanted to see it through a California lens. “I was not anticipating the density and complexity it would pull from the granite,” says Caraccioli of his property’s soils.</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For a learning experience in his Carmel tasting room, he pours the Gamay right before the </w:t>
      </w:r>
      <w:hyperlink r:id="rId24" w:tgtFrame="_blank" w:history="1">
        <w:r w:rsidRPr="00B640E2">
          <w:rPr>
            <w:rFonts w:ascii="inherit" w:eastAsia="Times New Roman" w:hAnsi="inherit" w:cs="Arial"/>
            <w:color w:val="B44815"/>
            <w:kern w:val="0"/>
            <w:sz w:val="27"/>
            <w:szCs w:val="27"/>
            <w:u w:val="single"/>
            <w:lang w:val="en-US" w:eastAsia="fr-FR"/>
            <w14:ligatures w14:val="none"/>
          </w:rPr>
          <w:t>Syrah</w:t>
        </w:r>
      </w:hyperlink>
      <w:r w:rsidRPr="00B640E2">
        <w:rPr>
          <w:rFonts w:ascii="Arial" w:eastAsia="Times New Roman" w:hAnsi="Arial" w:cs="Arial"/>
          <w:color w:val="000000"/>
          <w:kern w:val="0"/>
          <w:sz w:val="27"/>
          <w:szCs w:val="27"/>
          <w:lang w:val="en-US" w:eastAsia="fr-FR"/>
          <w14:ligatures w14:val="none"/>
        </w:rPr>
        <w:t>. “The geologic influence on both the Gamay and Syrah make that transition decipherable from a site perspective,” explains Caraccioli, whose customers became immediate fans. “It’s an incredibly giving wine, so it’s rewarding to see the smile after the first sip.”</w:t>
      </w:r>
    </w:p>
    <w:p w:rsidR="00B640E2" w:rsidRPr="00B640E2" w:rsidRDefault="00B640E2" w:rsidP="00B640E2">
      <w:pPr>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eastAsia="fr-FR"/>
          <w14:ligatures w14:val="none"/>
        </w:rPr>
        <w:fldChar w:fldCharType="begin"/>
      </w:r>
      <w:r w:rsidRPr="00B640E2">
        <w:rPr>
          <w:rFonts w:ascii="Arial" w:eastAsia="Times New Roman" w:hAnsi="Arial" w:cs="Arial"/>
          <w:color w:val="000000"/>
          <w:kern w:val="0"/>
          <w:sz w:val="27"/>
          <w:szCs w:val="27"/>
          <w:lang w:val="en-US" w:eastAsia="fr-FR"/>
          <w14:ligatures w14:val="none"/>
        </w:rPr>
        <w:instrText xml:space="preserve"> INCLUDEPICTURE "https://www.wineenthusiast.com/wp-content/uploads/2024/05/05_24__Scott_Caraccioli_INSET_Photog_Leigh_Ann_Beverley_1920x1280-1024x683.jpg" \* MERGEFORMATINET </w:instrText>
      </w:r>
      <w:r w:rsidRPr="00B640E2">
        <w:rPr>
          <w:rFonts w:ascii="Arial" w:eastAsia="Times New Roman" w:hAnsi="Arial" w:cs="Arial"/>
          <w:color w:val="000000"/>
          <w:kern w:val="0"/>
          <w:sz w:val="27"/>
          <w:szCs w:val="27"/>
          <w:lang w:eastAsia="fr-FR"/>
          <w14:ligatures w14:val="none"/>
        </w:rPr>
        <w:fldChar w:fldCharType="separate"/>
      </w:r>
      <w:r w:rsidRPr="00B640E2">
        <w:rPr>
          <w:rFonts w:ascii="Arial" w:eastAsia="Times New Roman" w:hAnsi="Arial" w:cs="Arial"/>
          <w:noProof/>
          <w:color w:val="000000"/>
          <w:kern w:val="0"/>
          <w:sz w:val="27"/>
          <w:szCs w:val="27"/>
          <w:lang w:eastAsia="fr-FR"/>
          <w14:ligatures w14:val="none"/>
        </w:rPr>
        <w:drawing>
          <wp:inline distT="0" distB="0" distL="0" distR="0">
            <wp:extent cx="5760720" cy="3840480"/>
            <wp:effectExtent l="0" t="0" r="5080" b="0"/>
            <wp:docPr id="1265734849" name="Image 3" descr="Scott Caracci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 Caracciol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B640E2">
        <w:rPr>
          <w:rFonts w:ascii="Arial" w:eastAsia="Times New Roman" w:hAnsi="Arial" w:cs="Arial"/>
          <w:color w:val="000000"/>
          <w:kern w:val="0"/>
          <w:sz w:val="27"/>
          <w:szCs w:val="27"/>
          <w:lang w:eastAsia="fr-FR"/>
          <w14:ligatures w14:val="none"/>
        </w:rPr>
        <w:fldChar w:fldCharType="end"/>
      </w:r>
      <w:r w:rsidRPr="00B640E2">
        <w:rPr>
          <w:rFonts w:ascii="Arial" w:eastAsia="Times New Roman" w:hAnsi="Arial" w:cs="Arial"/>
          <w:color w:val="000000"/>
          <w:kern w:val="0"/>
          <w:sz w:val="27"/>
          <w:szCs w:val="27"/>
          <w:lang w:val="en-US" w:eastAsia="fr-FR"/>
          <w14:ligatures w14:val="none"/>
        </w:rPr>
        <w:t>SCOTT CARACCIOLI – IMAGE COURTESY OF LEIGH ANN BEVERLEY</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Gamay can show a darker side as well. Before becoming general manager of her family’s </w:t>
      </w:r>
      <w:hyperlink r:id="rId26" w:tgtFrame="_blank" w:history="1">
        <w:r w:rsidRPr="00B640E2">
          <w:rPr>
            <w:rFonts w:ascii="inherit" w:eastAsia="Times New Roman" w:hAnsi="inherit" w:cs="Arial"/>
            <w:color w:val="B44815"/>
            <w:kern w:val="0"/>
            <w:sz w:val="27"/>
            <w:szCs w:val="27"/>
            <w:u w:val="single"/>
            <w:lang w:val="en-US" w:eastAsia="fr-FR"/>
            <w14:ligatures w14:val="none"/>
          </w:rPr>
          <w:t>Pellegrini Wine Company at Olivet Lane Vineyard</w:t>
        </w:r>
      </w:hyperlink>
      <w:r w:rsidRPr="00B640E2">
        <w:rPr>
          <w:rFonts w:ascii="Arial" w:eastAsia="Times New Roman" w:hAnsi="Arial" w:cs="Arial"/>
          <w:color w:val="000000"/>
          <w:kern w:val="0"/>
          <w:sz w:val="27"/>
          <w:szCs w:val="27"/>
          <w:lang w:val="en-US" w:eastAsia="fr-FR"/>
          <w14:ligatures w14:val="none"/>
        </w:rPr>
        <w:t> in the </w:t>
      </w:r>
      <w:hyperlink r:id="rId27" w:tgtFrame="_blank" w:history="1">
        <w:r w:rsidRPr="00B640E2">
          <w:rPr>
            <w:rFonts w:ascii="inherit" w:eastAsia="Times New Roman" w:hAnsi="inherit" w:cs="Arial"/>
            <w:color w:val="B44815"/>
            <w:kern w:val="0"/>
            <w:sz w:val="27"/>
            <w:szCs w:val="27"/>
            <w:u w:val="single"/>
            <w:lang w:val="en-US" w:eastAsia="fr-FR"/>
            <w14:ligatures w14:val="none"/>
          </w:rPr>
          <w:t>Russian River Valley</w:t>
        </w:r>
      </w:hyperlink>
      <w:r w:rsidRPr="00B640E2">
        <w:rPr>
          <w:rFonts w:ascii="Arial" w:eastAsia="Times New Roman" w:hAnsi="Arial" w:cs="Arial"/>
          <w:color w:val="000000"/>
          <w:kern w:val="0"/>
          <w:sz w:val="27"/>
          <w:szCs w:val="27"/>
          <w:lang w:val="en-US" w:eastAsia="fr-FR"/>
          <w14:ligatures w14:val="none"/>
        </w:rPr>
        <w:t>, Alexia Pellegrini imported wines for Beaujolais producer </w:t>
      </w:r>
      <w:hyperlink r:id="rId28" w:tgtFrame="_blank" w:history="1">
        <w:r w:rsidRPr="00B640E2">
          <w:rPr>
            <w:rFonts w:ascii="inherit" w:eastAsia="Times New Roman" w:hAnsi="inherit" w:cs="Arial"/>
            <w:color w:val="B44815"/>
            <w:kern w:val="0"/>
            <w:sz w:val="27"/>
            <w:szCs w:val="27"/>
            <w:u w:val="single"/>
            <w:lang w:val="en-US" w:eastAsia="fr-FR"/>
            <w14:ligatures w14:val="none"/>
          </w:rPr>
          <w:t>Maison Jean Loron</w:t>
        </w:r>
      </w:hyperlink>
      <w:r w:rsidRPr="00B640E2">
        <w:rPr>
          <w:rFonts w:ascii="Arial" w:eastAsia="Times New Roman" w:hAnsi="Arial" w:cs="Arial"/>
          <w:color w:val="000000"/>
          <w:kern w:val="0"/>
          <w:sz w:val="27"/>
          <w:szCs w:val="27"/>
          <w:lang w:val="en-US" w:eastAsia="fr-FR"/>
          <w14:ligatures w14:val="none"/>
        </w:rPr>
        <w:t>, which taught her how Gamay can be handled in different ways. Finding any Gamay to buy in Sonoma was tough at first. She and her team located a stable vineyard in the Knights Valley and planted their own in 2021 and soon after grafted over 500 more vines. Then they decided to make a denser version.</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 xml:space="preserve">“Though Gamay is typically one-half step lighter on the spectrum, our utilization of submerged cap vessels throughout fermentation leads to a </w:t>
      </w:r>
      <w:r w:rsidRPr="00B640E2">
        <w:rPr>
          <w:rFonts w:ascii="Arial" w:eastAsia="Times New Roman" w:hAnsi="Arial" w:cs="Arial"/>
          <w:color w:val="000000"/>
          <w:kern w:val="0"/>
          <w:sz w:val="27"/>
          <w:szCs w:val="27"/>
          <w:lang w:val="en-US" w:eastAsia="fr-FR"/>
          <w14:ligatures w14:val="none"/>
        </w:rPr>
        <w:lastRenderedPageBreak/>
        <w:t>richer profile,” says Pellegrini, who pours her Gamay after their Pinots in the tasting room.</w:t>
      </w:r>
    </w:p>
    <w:p w:rsidR="00B640E2" w:rsidRPr="00B640E2" w:rsidRDefault="00B640E2" w:rsidP="00B640E2">
      <w:pPr>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eastAsia="fr-FR"/>
          <w14:ligatures w14:val="none"/>
        </w:rPr>
        <w:fldChar w:fldCharType="begin"/>
      </w:r>
      <w:r w:rsidRPr="00B640E2">
        <w:rPr>
          <w:rFonts w:ascii="Arial" w:eastAsia="Times New Roman" w:hAnsi="Arial" w:cs="Arial"/>
          <w:color w:val="000000"/>
          <w:kern w:val="0"/>
          <w:sz w:val="27"/>
          <w:szCs w:val="27"/>
          <w:lang w:val="en-US" w:eastAsia="fr-FR"/>
          <w14:ligatures w14:val="none"/>
        </w:rPr>
        <w:instrText xml:space="preserve"> INCLUDEPICTURE "https://www.wineenthusiast.com/wp-content/uploads/2024/05/05_24_Donnachadh_Drew_Laurie_INSET_Claire_E_Hartnell_Photography_1920x1280-1024x683.jpg" \* MERGEFORMATINET </w:instrText>
      </w:r>
      <w:r w:rsidRPr="00B640E2">
        <w:rPr>
          <w:rFonts w:ascii="Arial" w:eastAsia="Times New Roman" w:hAnsi="Arial" w:cs="Arial"/>
          <w:color w:val="000000"/>
          <w:kern w:val="0"/>
          <w:sz w:val="27"/>
          <w:szCs w:val="27"/>
          <w:lang w:eastAsia="fr-FR"/>
          <w14:ligatures w14:val="none"/>
        </w:rPr>
        <w:fldChar w:fldCharType="separate"/>
      </w:r>
      <w:r w:rsidRPr="00B640E2">
        <w:rPr>
          <w:rFonts w:ascii="Arial" w:eastAsia="Times New Roman" w:hAnsi="Arial" w:cs="Arial"/>
          <w:noProof/>
          <w:color w:val="000000"/>
          <w:kern w:val="0"/>
          <w:sz w:val="27"/>
          <w:szCs w:val="27"/>
          <w:lang w:eastAsia="fr-FR"/>
          <w14:ligatures w14:val="none"/>
        </w:rPr>
        <w:drawing>
          <wp:inline distT="0" distB="0" distL="0" distR="0">
            <wp:extent cx="5760720" cy="3840480"/>
            <wp:effectExtent l="0" t="0" r="5080" b="0"/>
            <wp:docPr id="1959763478" name="Image 2" descr="Drew and Laurie from Donnachadh Family W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w and Laurie from Donnachadh Family Win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B640E2">
        <w:rPr>
          <w:rFonts w:ascii="Arial" w:eastAsia="Times New Roman" w:hAnsi="Arial" w:cs="Arial"/>
          <w:color w:val="000000"/>
          <w:kern w:val="0"/>
          <w:sz w:val="27"/>
          <w:szCs w:val="27"/>
          <w:lang w:eastAsia="fr-FR"/>
          <w14:ligatures w14:val="none"/>
        </w:rPr>
        <w:fldChar w:fldCharType="end"/>
      </w:r>
      <w:r w:rsidRPr="00B640E2">
        <w:rPr>
          <w:rFonts w:ascii="Arial" w:eastAsia="Times New Roman" w:hAnsi="Arial" w:cs="Arial"/>
          <w:color w:val="000000"/>
          <w:kern w:val="0"/>
          <w:sz w:val="27"/>
          <w:szCs w:val="27"/>
          <w:lang w:val="en-US" w:eastAsia="fr-FR"/>
          <w14:ligatures w14:val="none"/>
        </w:rPr>
        <w:t>DREW AND LAURIE FROM DONNACHADH FAMILY WINES – IMAGE COURTESY OF CLAIRE E HARTNELL PHOTOGRAPHY </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That style helps with challenging pairings, says Pellegrini’s winemaker Charlie Fauroat, who likes it with savory-sweet Chinese roasted meats and tomato-based Indian curries. “While it is deep, brooding, blue fruited and bold, it also presents with soft rounded tannin structure, has the potential for remarkable aromatic prettiness and intensity,” he says. “I love what an outlier Gamay can be.”</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b/>
          <w:bCs/>
          <w:color w:val="000000"/>
          <w:kern w:val="0"/>
          <w:sz w:val="27"/>
          <w:szCs w:val="27"/>
          <w:lang w:val="en-US" w:eastAsia="fr-FR"/>
          <w14:ligatures w14:val="none"/>
        </w:rPr>
        <w:t>You May Also Like: </w:t>
      </w:r>
      <w:hyperlink r:id="rId30" w:tgtFrame="_blank" w:history="1">
        <w:r w:rsidRPr="00B640E2">
          <w:rPr>
            <w:rFonts w:ascii="inherit" w:eastAsia="Times New Roman" w:hAnsi="inherit" w:cs="Arial"/>
            <w:b/>
            <w:bCs/>
            <w:color w:val="B44815"/>
            <w:kern w:val="0"/>
            <w:sz w:val="27"/>
            <w:szCs w:val="27"/>
            <w:u w:val="single"/>
            <w:lang w:val="en-US" w:eastAsia="fr-FR"/>
            <w14:ligatures w14:val="none"/>
          </w:rPr>
          <w:t>As Climate Change Drives Up Temperatures, Winemakers Climb Higher</w:t>
        </w:r>
      </w:hyperlink>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There’s another reason Gamay may find its way to your glass for years to come. “Climate change is a big reason I believe Gamay is here to stay,” says Chris Pittenger, co-owner and winemaker of </w:t>
      </w:r>
      <w:hyperlink r:id="rId31" w:tgtFrame="_blank" w:history="1">
        <w:r w:rsidRPr="00B640E2">
          <w:rPr>
            <w:rFonts w:ascii="inherit" w:eastAsia="Times New Roman" w:hAnsi="inherit" w:cs="Arial"/>
            <w:color w:val="B44815"/>
            <w:kern w:val="0"/>
            <w:sz w:val="27"/>
            <w:szCs w:val="27"/>
            <w:u w:val="single"/>
            <w:lang w:val="en-US" w:eastAsia="fr-FR"/>
            <w14:ligatures w14:val="none"/>
          </w:rPr>
          <w:t>Gros Ventre Cellars</w:t>
        </w:r>
      </w:hyperlink>
      <w:r w:rsidRPr="00B640E2">
        <w:rPr>
          <w:rFonts w:ascii="Arial" w:eastAsia="Times New Roman" w:hAnsi="Arial" w:cs="Arial"/>
          <w:color w:val="000000"/>
          <w:kern w:val="0"/>
          <w:sz w:val="27"/>
          <w:szCs w:val="27"/>
          <w:lang w:val="en-US" w:eastAsia="fr-FR"/>
          <w14:ligatures w14:val="none"/>
        </w:rPr>
        <w:t>, which produces Gamay from Santa Barbara to the </w:t>
      </w:r>
      <w:hyperlink r:id="rId32" w:tgtFrame="_blank" w:history="1">
        <w:r w:rsidRPr="00B640E2">
          <w:rPr>
            <w:rFonts w:ascii="inherit" w:eastAsia="Times New Roman" w:hAnsi="inherit" w:cs="Arial"/>
            <w:color w:val="B44815"/>
            <w:kern w:val="0"/>
            <w:sz w:val="27"/>
            <w:szCs w:val="27"/>
            <w:u w:val="single"/>
            <w:lang w:val="en-US" w:eastAsia="fr-FR"/>
            <w14:ligatures w14:val="none"/>
          </w:rPr>
          <w:t>Sierra Foothills</w:t>
        </w:r>
      </w:hyperlink>
      <w:r w:rsidRPr="00B640E2">
        <w:rPr>
          <w:rFonts w:ascii="Arial" w:eastAsia="Times New Roman" w:hAnsi="Arial" w:cs="Arial"/>
          <w:color w:val="000000"/>
          <w:kern w:val="0"/>
          <w:sz w:val="27"/>
          <w:szCs w:val="27"/>
          <w:lang w:val="en-US" w:eastAsia="fr-FR"/>
          <w14:ligatures w14:val="none"/>
        </w:rPr>
        <w:t>. “Many areas that used to be prime for Pinot Noir are simply not ideal today or won’t be in the next 20 years. Gamay has a thicker skin and can handle warmer temperatures while keeping its natural acidity.”</w:t>
      </w:r>
    </w:p>
    <w:p w:rsidR="00B640E2" w:rsidRPr="00B640E2" w:rsidRDefault="00B640E2" w:rsidP="00B640E2">
      <w:pPr>
        <w:spacing w:after="240"/>
        <w:rPr>
          <w:rFonts w:ascii="Arial" w:eastAsia="Times New Roman" w:hAnsi="Arial" w:cs="Arial"/>
          <w:color w:val="000000"/>
          <w:kern w:val="0"/>
          <w:sz w:val="27"/>
          <w:szCs w:val="27"/>
          <w:lang w:val="en-US" w:eastAsia="fr-FR"/>
          <w14:ligatures w14:val="none"/>
        </w:rPr>
      </w:pPr>
      <w:r w:rsidRPr="00B640E2">
        <w:rPr>
          <w:rFonts w:ascii="Arial" w:eastAsia="Times New Roman" w:hAnsi="Arial" w:cs="Arial"/>
          <w:color w:val="000000"/>
          <w:kern w:val="0"/>
          <w:sz w:val="27"/>
          <w:szCs w:val="27"/>
          <w:lang w:val="en-US" w:eastAsia="fr-FR"/>
          <w14:ligatures w14:val="none"/>
        </w:rPr>
        <w:t xml:space="preserve">Replanting is already happening in these warmer spots, and there’s more Gamay on the market every year. “I believe we are in the first inning of a </w:t>
      </w:r>
      <w:r w:rsidRPr="00B640E2">
        <w:rPr>
          <w:rFonts w:ascii="Arial" w:eastAsia="Times New Roman" w:hAnsi="Arial" w:cs="Arial"/>
          <w:color w:val="000000"/>
          <w:kern w:val="0"/>
          <w:sz w:val="27"/>
          <w:szCs w:val="27"/>
          <w:lang w:val="en-US" w:eastAsia="fr-FR"/>
          <w14:ligatures w14:val="none"/>
        </w:rPr>
        <w:lastRenderedPageBreak/>
        <w:t>great baseball game,” says Pittenger. “I look forward to watching the Gamay game play out in California, Oregon and beyond.”</w:t>
      </w:r>
    </w:p>
    <w:p w:rsidR="00B640E2" w:rsidRPr="00B640E2" w:rsidRDefault="00B640E2" w:rsidP="00B640E2">
      <w:pPr>
        <w:shd w:val="clear" w:color="auto" w:fill="F4F3EE"/>
        <w:rPr>
          <w:rFonts w:ascii="Arial" w:eastAsia="Times New Roman" w:hAnsi="Arial" w:cs="Arial"/>
          <w:color w:val="000000"/>
          <w:kern w:val="0"/>
          <w:sz w:val="27"/>
          <w:szCs w:val="27"/>
          <w:lang w:eastAsia="fr-FR"/>
          <w14:ligatures w14:val="none"/>
        </w:rPr>
      </w:pPr>
      <w:r w:rsidRPr="00B640E2">
        <w:rPr>
          <w:rFonts w:ascii="inherit" w:eastAsia="Times New Roman" w:hAnsi="inherit" w:cs="Arial"/>
          <w:noProof/>
          <w:color w:val="B44815"/>
          <w:kern w:val="0"/>
          <w:sz w:val="27"/>
          <w:szCs w:val="27"/>
          <w:lang w:eastAsia="fr-FR"/>
          <w14:ligatures w14:val="none"/>
        </w:rPr>
        <w:drawing>
          <wp:inline distT="0" distB="0" distL="0" distR="0">
            <wp:extent cx="5760720" cy="7151370"/>
            <wp:effectExtent l="0" t="0" r="5080" b="0"/>
            <wp:docPr id="736907104" name="Image 1" descr="white wine glass">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ite wine glass">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7151370"/>
                    </a:xfrm>
                    <a:prstGeom prst="rect">
                      <a:avLst/>
                    </a:prstGeom>
                    <a:noFill/>
                    <a:ln>
                      <a:noFill/>
                    </a:ln>
                  </pic:spPr>
                </pic:pic>
              </a:graphicData>
            </a:graphic>
          </wp:inline>
        </w:drawing>
      </w:r>
    </w:p>
    <w:p w:rsidR="00B640E2" w:rsidRPr="00B640E2" w:rsidRDefault="00B640E2" w:rsidP="00B640E2">
      <w:pPr>
        <w:shd w:val="clear" w:color="auto" w:fill="F4F3EE"/>
        <w:spacing w:after="240"/>
        <w:rPr>
          <w:rFonts w:ascii="Arial" w:eastAsia="Times New Roman" w:hAnsi="Arial" w:cs="Arial"/>
          <w:caps/>
          <w:color w:val="607E5F"/>
          <w:kern w:val="0"/>
          <w:sz w:val="27"/>
          <w:szCs w:val="27"/>
          <w:lang w:eastAsia="fr-FR"/>
          <w14:ligatures w14:val="none"/>
        </w:rPr>
      </w:pPr>
      <w:r w:rsidRPr="00B640E2">
        <w:rPr>
          <w:rFonts w:ascii="Arial" w:eastAsia="Times New Roman" w:hAnsi="Arial" w:cs="Arial"/>
          <w:caps/>
          <w:color w:val="607E5F"/>
          <w:kern w:val="0"/>
          <w:sz w:val="27"/>
          <w:szCs w:val="27"/>
          <w:lang w:eastAsia="fr-FR"/>
          <w14:ligatures w14:val="none"/>
        </w:rPr>
        <w:t>FROM THE SHOP</w:t>
      </w:r>
    </w:p>
    <w:p w:rsidR="002A4E7B" w:rsidRDefault="002A4E7B"/>
    <w:sectPr w:rsidR="002A4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F708E"/>
    <w:multiLevelType w:val="multilevel"/>
    <w:tmpl w:val="6DB0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03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E2"/>
    <w:rsid w:val="002A4E7B"/>
    <w:rsid w:val="006B6E9A"/>
    <w:rsid w:val="008B1454"/>
    <w:rsid w:val="00B640E2"/>
    <w:rsid w:val="00FA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7411"/>
  <w15:chartTrackingRefBased/>
  <w15:docId w15:val="{A4277DB7-1EEB-B74B-A421-DAB1A981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640E2"/>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0E2"/>
    <w:rPr>
      <w:rFonts w:ascii="Times New Roman" w:eastAsia="Times New Roman" w:hAnsi="Times New Roman" w:cs="Times New Roman"/>
      <w:b/>
      <w:bCs/>
      <w:kern w:val="36"/>
      <w:sz w:val="48"/>
      <w:szCs w:val="48"/>
      <w:lang w:eastAsia="fr-FR"/>
      <w14:ligatures w14:val="none"/>
    </w:rPr>
  </w:style>
  <w:style w:type="character" w:customStyle="1" w:styleId="article-author">
    <w:name w:val="article-author"/>
    <w:basedOn w:val="Policepardfaut"/>
    <w:rsid w:val="00B640E2"/>
  </w:style>
  <w:style w:type="character" w:customStyle="1" w:styleId="apple-converted-space">
    <w:name w:val="apple-converted-space"/>
    <w:basedOn w:val="Policepardfaut"/>
    <w:rsid w:val="00B640E2"/>
  </w:style>
  <w:style w:type="character" w:styleId="Lienhypertexte">
    <w:name w:val="Hyperlink"/>
    <w:basedOn w:val="Policepardfaut"/>
    <w:uiPriority w:val="99"/>
    <w:semiHidden/>
    <w:unhideWhenUsed/>
    <w:rsid w:val="00B640E2"/>
    <w:rPr>
      <w:color w:val="0000FF"/>
      <w:u w:val="single"/>
    </w:rPr>
  </w:style>
  <w:style w:type="paragraph" w:styleId="NormalWeb">
    <w:name w:val="Normal (Web)"/>
    <w:basedOn w:val="Normal"/>
    <w:uiPriority w:val="99"/>
    <w:semiHidden/>
    <w:unhideWhenUsed/>
    <w:rsid w:val="00B640E2"/>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has-medium-font-size">
    <w:name w:val="has-medium-font-size"/>
    <w:basedOn w:val="Normal"/>
    <w:rsid w:val="00B640E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B640E2"/>
    <w:rPr>
      <w:b/>
      <w:bCs/>
    </w:rPr>
  </w:style>
  <w:style w:type="paragraph" w:customStyle="1" w:styleId="has-green-color">
    <w:name w:val="has-green-color"/>
    <w:basedOn w:val="Normal"/>
    <w:rsid w:val="00B640E2"/>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0004">
      <w:bodyDiv w:val="1"/>
      <w:marLeft w:val="0"/>
      <w:marRight w:val="0"/>
      <w:marTop w:val="0"/>
      <w:marBottom w:val="0"/>
      <w:divBdr>
        <w:top w:val="none" w:sz="0" w:space="0" w:color="auto"/>
        <w:left w:val="none" w:sz="0" w:space="0" w:color="auto"/>
        <w:bottom w:val="none" w:sz="0" w:space="0" w:color="auto"/>
        <w:right w:val="none" w:sz="0" w:space="0" w:color="auto"/>
      </w:divBdr>
      <w:divsChild>
        <w:div w:id="504244383">
          <w:marLeft w:val="-300"/>
          <w:marRight w:val="-300"/>
          <w:marTop w:val="0"/>
          <w:marBottom w:val="0"/>
          <w:divBdr>
            <w:top w:val="none" w:sz="0" w:space="0" w:color="auto"/>
            <w:left w:val="none" w:sz="0" w:space="0" w:color="auto"/>
            <w:bottom w:val="none" w:sz="0" w:space="0" w:color="auto"/>
            <w:right w:val="none" w:sz="0" w:space="0" w:color="auto"/>
          </w:divBdr>
          <w:divsChild>
            <w:div w:id="111946727">
              <w:marLeft w:val="0"/>
              <w:marRight w:val="0"/>
              <w:marTop w:val="0"/>
              <w:marBottom w:val="0"/>
              <w:divBdr>
                <w:top w:val="none" w:sz="0" w:space="0" w:color="auto"/>
                <w:left w:val="none" w:sz="0" w:space="0" w:color="auto"/>
                <w:bottom w:val="none" w:sz="0" w:space="0" w:color="auto"/>
                <w:right w:val="none" w:sz="0" w:space="0" w:color="auto"/>
              </w:divBdr>
              <w:divsChild>
                <w:div w:id="1802075151">
                  <w:marLeft w:val="0"/>
                  <w:marRight w:val="0"/>
                  <w:marTop w:val="0"/>
                  <w:marBottom w:val="0"/>
                  <w:divBdr>
                    <w:top w:val="none" w:sz="0" w:space="0" w:color="auto"/>
                    <w:left w:val="none" w:sz="0" w:space="0" w:color="auto"/>
                    <w:bottom w:val="none" w:sz="0" w:space="0" w:color="auto"/>
                    <w:right w:val="none" w:sz="0" w:space="0" w:color="auto"/>
                  </w:divBdr>
                </w:div>
              </w:divsChild>
            </w:div>
            <w:div w:id="2086804096">
              <w:marLeft w:val="0"/>
              <w:marRight w:val="0"/>
              <w:marTop w:val="0"/>
              <w:marBottom w:val="1740"/>
              <w:divBdr>
                <w:top w:val="none" w:sz="0" w:space="0" w:color="auto"/>
                <w:left w:val="none" w:sz="0" w:space="0" w:color="auto"/>
                <w:bottom w:val="none" w:sz="0" w:space="0" w:color="auto"/>
                <w:right w:val="none" w:sz="0" w:space="0" w:color="auto"/>
              </w:divBdr>
              <w:divsChild>
                <w:div w:id="1179468338">
                  <w:marLeft w:val="0"/>
                  <w:marRight w:val="0"/>
                  <w:marTop w:val="0"/>
                  <w:marBottom w:val="0"/>
                  <w:divBdr>
                    <w:top w:val="none" w:sz="0" w:space="0" w:color="auto"/>
                    <w:left w:val="none" w:sz="0" w:space="0" w:color="auto"/>
                    <w:bottom w:val="none" w:sz="0" w:space="0" w:color="auto"/>
                    <w:right w:val="none" w:sz="0" w:space="0" w:color="auto"/>
                  </w:divBdr>
                </w:div>
                <w:div w:id="188762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0655210">
          <w:marLeft w:val="-300"/>
          <w:marRight w:val="-300"/>
          <w:marTop w:val="0"/>
          <w:marBottom w:val="0"/>
          <w:divBdr>
            <w:top w:val="none" w:sz="0" w:space="0" w:color="auto"/>
            <w:left w:val="none" w:sz="0" w:space="0" w:color="auto"/>
            <w:bottom w:val="none" w:sz="0" w:space="0" w:color="auto"/>
            <w:right w:val="none" w:sz="0" w:space="0" w:color="auto"/>
          </w:divBdr>
          <w:divsChild>
            <w:div w:id="1517111796">
              <w:marLeft w:val="0"/>
              <w:marRight w:val="0"/>
              <w:marTop w:val="0"/>
              <w:marBottom w:val="0"/>
              <w:divBdr>
                <w:top w:val="none" w:sz="0" w:space="0" w:color="auto"/>
                <w:left w:val="none" w:sz="0" w:space="0" w:color="auto"/>
                <w:bottom w:val="none" w:sz="0" w:space="0" w:color="auto"/>
                <w:right w:val="none" w:sz="0" w:space="0" w:color="auto"/>
              </w:divBdr>
              <w:divsChild>
                <w:div w:id="1975794464">
                  <w:marLeft w:val="-300"/>
                  <w:marRight w:val="-300"/>
                  <w:marTop w:val="0"/>
                  <w:marBottom w:val="0"/>
                  <w:divBdr>
                    <w:top w:val="none" w:sz="0" w:space="0" w:color="auto"/>
                    <w:left w:val="none" w:sz="0" w:space="0" w:color="auto"/>
                    <w:bottom w:val="none" w:sz="0" w:space="0" w:color="auto"/>
                    <w:right w:val="none" w:sz="0" w:space="0" w:color="auto"/>
                  </w:divBdr>
                  <w:divsChild>
                    <w:div w:id="351153465">
                      <w:marLeft w:val="0"/>
                      <w:marRight w:val="0"/>
                      <w:marTop w:val="0"/>
                      <w:marBottom w:val="0"/>
                      <w:divBdr>
                        <w:top w:val="none" w:sz="0" w:space="0" w:color="auto"/>
                        <w:left w:val="none" w:sz="0" w:space="0" w:color="auto"/>
                        <w:bottom w:val="none" w:sz="0" w:space="0" w:color="auto"/>
                        <w:right w:val="none" w:sz="0" w:space="0" w:color="auto"/>
                      </w:divBdr>
                      <w:divsChild>
                        <w:div w:id="1423574707">
                          <w:marLeft w:val="0"/>
                          <w:marRight w:val="0"/>
                          <w:marTop w:val="0"/>
                          <w:marBottom w:val="0"/>
                          <w:divBdr>
                            <w:top w:val="none" w:sz="0" w:space="0" w:color="auto"/>
                            <w:left w:val="none" w:sz="0" w:space="0" w:color="auto"/>
                            <w:bottom w:val="none" w:sz="0" w:space="0" w:color="auto"/>
                            <w:right w:val="none" w:sz="0" w:space="0" w:color="auto"/>
                          </w:divBdr>
                          <w:divsChild>
                            <w:div w:id="700666771">
                              <w:marLeft w:val="0"/>
                              <w:marRight w:val="0"/>
                              <w:marTop w:val="225"/>
                              <w:marBottom w:val="0"/>
                              <w:divBdr>
                                <w:top w:val="none" w:sz="0" w:space="0" w:color="auto"/>
                                <w:left w:val="none" w:sz="0" w:space="0" w:color="auto"/>
                                <w:bottom w:val="none" w:sz="0" w:space="0" w:color="auto"/>
                                <w:right w:val="none" w:sz="0" w:space="0" w:color="auto"/>
                              </w:divBdr>
                              <w:divsChild>
                                <w:div w:id="7457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5465">
                      <w:marLeft w:val="0"/>
                      <w:marRight w:val="0"/>
                      <w:marTop w:val="0"/>
                      <w:marBottom w:val="0"/>
                      <w:divBdr>
                        <w:top w:val="none" w:sz="0" w:space="0" w:color="auto"/>
                        <w:left w:val="none" w:sz="0" w:space="0" w:color="auto"/>
                        <w:bottom w:val="none" w:sz="0" w:space="0" w:color="auto"/>
                        <w:right w:val="none" w:sz="0" w:space="0" w:color="auto"/>
                      </w:divBdr>
                      <w:divsChild>
                        <w:div w:id="712727288">
                          <w:marLeft w:val="0"/>
                          <w:marRight w:val="0"/>
                          <w:marTop w:val="0"/>
                          <w:marBottom w:val="0"/>
                          <w:divBdr>
                            <w:top w:val="none" w:sz="0" w:space="0" w:color="auto"/>
                            <w:left w:val="none" w:sz="0" w:space="0" w:color="auto"/>
                            <w:bottom w:val="none" w:sz="0" w:space="0" w:color="auto"/>
                            <w:right w:val="none" w:sz="0" w:space="0" w:color="auto"/>
                          </w:divBdr>
                          <w:divsChild>
                            <w:div w:id="1678537594">
                              <w:marLeft w:val="0"/>
                              <w:marRight w:val="0"/>
                              <w:marTop w:val="0"/>
                              <w:marBottom w:val="0"/>
                              <w:divBdr>
                                <w:top w:val="none" w:sz="0" w:space="0" w:color="auto"/>
                                <w:left w:val="none" w:sz="0" w:space="0" w:color="auto"/>
                                <w:bottom w:val="none" w:sz="0" w:space="0" w:color="auto"/>
                                <w:right w:val="none" w:sz="0" w:space="0" w:color="auto"/>
                              </w:divBdr>
                              <w:divsChild>
                                <w:div w:id="1935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neenthusiast.com/culture/cool-climate-sta-rita-hills/" TargetMode="External"/><Relationship Id="rId18" Type="http://schemas.openxmlformats.org/officeDocument/2006/relationships/image" Target="media/image2.jpeg"/><Relationship Id="rId26" Type="http://schemas.openxmlformats.org/officeDocument/2006/relationships/hyperlink" Target="https://www.pellegrinisonoma.com/" TargetMode="External"/><Relationship Id="rId3" Type="http://schemas.openxmlformats.org/officeDocument/2006/relationships/settings" Target="settings.xml"/><Relationship Id="rId21" Type="http://schemas.openxmlformats.org/officeDocument/2006/relationships/hyperlink" Target="https://www.caracciolicellars.com/" TargetMode="External"/><Relationship Id="rId34" Type="http://schemas.openxmlformats.org/officeDocument/2006/relationships/image" Target="media/image5.png"/><Relationship Id="rId7" Type="http://schemas.openxmlformats.org/officeDocument/2006/relationships/hyperlink" Target="https://www.wineenthusiast.com/varietals/Gamay/" TargetMode="External"/><Relationship Id="rId12" Type="http://schemas.openxmlformats.org/officeDocument/2006/relationships/hyperlink" Target="https://www.donnachadh.com/" TargetMode="External"/><Relationship Id="rId17" Type="http://schemas.openxmlformats.org/officeDocument/2006/relationships/hyperlink" Target="https://www.stormwines.com/" TargetMode="External"/><Relationship Id="rId25" Type="http://schemas.openxmlformats.org/officeDocument/2006/relationships/image" Target="media/image3.jpeg"/><Relationship Id="rId33" Type="http://schemas.openxmlformats.org/officeDocument/2006/relationships/hyperlink" Target="https://www.wineenthusiast.com/shop/glassware/wine-glasses/" TargetMode="External"/><Relationship Id="rId2" Type="http://schemas.openxmlformats.org/officeDocument/2006/relationships/styles" Target="styles.xml"/><Relationship Id="rId16" Type="http://schemas.openxmlformats.org/officeDocument/2006/relationships/hyperlink" Target="https://www.wineenthusiast.com/varietals/pinot-noir/" TargetMode="External"/><Relationship Id="rId20" Type="http://schemas.openxmlformats.org/officeDocument/2006/relationships/hyperlink" Target="https://www.wineenthusiast.com/culture/wine/beaujolais-nouveau-celebrated/"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wineenthusiast.com/culture/travel/santa-barbara-wineries/" TargetMode="External"/><Relationship Id="rId24" Type="http://schemas.openxmlformats.org/officeDocument/2006/relationships/hyperlink" Target="https://www.wineenthusiast.com/varietals/shirazsyrah/" TargetMode="External"/><Relationship Id="rId32" Type="http://schemas.openxmlformats.org/officeDocument/2006/relationships/hyperlink" Target="https://www.wineenthusiast.com/region/sierra-foothills/" TargetMode="External"/><Relationship Id="rId5" Type="http://schemas.openxmlformats.org/officeDocument/2006/relationships/hyperlink" Target="https://www.wineenthusiast.com/contributor/matt-kettmann/" TargetMode="External"/><Relationship Id="rId15" Type="http://schemas.openxmlformats.org/officeDocument/2006/relationships/hyperlink" Target="https://presquilewine.com/" TargetMode="External"/><Relationship Id="rId23" Type="http://schemas.openxmlformats.org/officeDocument/2006/relationships/hyperlink" Target="https://www.wineenthusiast.com/region/beaujolais/" TargetMode="External"/><Relationship Id="rId28" Type="http://schemas.openxmlformats.org/officeDocument/2006/relationships/hyperlink" Target="https://www.loron.fr/en/" TargetMode="External"/><Relationship Id="rId36" Type="http://schemas.openxmlformats.org/officeDocument/2006/relationships/theme" Target="theme/theme1.xml"/><Relationship Id="rId10" Type="http://schemas.openxmlformats.org/officeDocument/2006/relationships/hyperlink" Target="https://www.wineenthusiast.com/region/sonoma/" TargetMode="External"/><Relationship Id="rId19" Type="http://schemas.openxmlformats.org/officeDocument/2006/relationships/hyperlink" Target="https://www.madsonwines.com/" TargetMode="External"/><Relationship Id="rId31" Type="http://schemas.openxmlformats.org/officeDocument/2006/relationships/hyperlink" Target="https://www.grosventrecellars.com/" TargetMode="External"/><Relationship Id="rId4" Type="http://schemas.openxmlformats.org/officeDocument/2006/relationships/webSettings" Target="webSettings.xml"/><Relationship Id="rId9" Type="http://schemas.openxmlformats.org/officeDocument/2006/relationships/hyperlink" Target="https://www.wineenthusiast.com/culture/wine/beaujolais-wine-styles/" TargetMode="External"/><Relationship Id="rId14" Type="http://schemas.openxmlformats.org/officeDocument/2006/relationships/hyperlink" Target="https://www.wineenthusiast.com/culture/pinot-noir-alternatives/" TargetMode="External"/><Relationship Id="rId22" Type="http://schemas.openxmlformats.org/officeDocument/2006/relationships/hyperlink" Target="https://www.wineenthusiast.com/culture/travel/santa-lucia-highlands/" TargetMode="External"/><Relationship Id="rId27" Type="http://schemas.openxmlformats.org/officeDocument/2006/relationships/hyperlink" Target="https://www.wineenthusiast.com/region/russian-river-valley/" TargetMode="External"/><Relationship Id="rId30" Type="http://schemas.openxmlformats.org/officeDocument/2006/relationships/hyperlink" Target="https://www.wineenthusiast.com/culture/climate-change-high-altitude-wine/" TargetMode="External"/><Relationship Id="rId35" Type="http://schemas.openxmlformats.org/officeDocument/2006/relationships/fontTable" Target="fontTable.xml"/><Relationship Id="rId8" Type="http://schemas.openxmlformats.org/officeDocument/2006/relationships/hyperlink" Target="https://www.wineenthusiast.com/culture/best-california-wi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1187</Words>
  <Characters>6532</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GILOIS</dc:creator>
  <cp:keywords/>
  <dc:description/>
  <cp:lastModifiedBy>CLAUDE GILOIS</cp:lastModifiedBy>
  <cp:revision>1</cp:revision>
  <dcterms:created xsi:type="dcterms:W3CDTF">2024-06-09T11:45:00Z</dcterms:created>
  <dcterms:modified xsi:type="dcterms:W3CDTF">2024-06-09T11:46:00Z</dcterms:modified>
</cp:coreProperties>
</file>